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辽宁省抚顺市新宾满族自治县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红庙子乡履行职责事项清单</w:t>
      </w: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.....................................................................................................................................12</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.............................................................................................................................48</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全面从严治党主体责任，落实党委书记“第一责任人”和领导班子其他成员“一岗双责”责任，落实中央八项规定及其实施细则精神，推进党风廉政建设和反腐败工作，加强纪律教育、廉洁教育，持续纠治“四风”；接受上级巡视巡察并做好反馈问题整改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乡党委自身建设，落实理论学习中心组学习制度和“第一议题”制度，跟进学习党的创新理论，加强领导班子建设，贯彻民主集中制，建立健全并执行“三重一大”事项集体决策制度，履行抓基层党建“一岗双责”责任，严格执行党的组织生活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指导村及以下党组织的设置、调整和换届，抓好村党组织标准化规范化建设，执行党的组织生活制度，强化党群服务中心阵地建设，督促履行“四议一审两公开”决策程序，规范党建工作经费使用管理，排查整顿软弱涣散基层党组织，做好党建典型选树，深入开展“共产党员先锋工程”“我为群众办实事”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动村民委员会、村务监督委员会规范化建设，负责村民委员会设立、撤销、范围调整的提议，指导、监督村民委员会换届和补选，支持保障基层群众自治组织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统筹推进基层网格化治理，统一划分综合网格，推进网格化管理服务“多格合一”，指导村做好网格员的选聘及日常管理工作，赋能党建引领基层治理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工作，依规稳妥处置不合格党员，做好党费收缴及使用管理；推进农村党员教育培训基地建设，开展各类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落实党代表大会代表任期制，组织推选各级党代表人选，组织召开党员代表大会，推动党代表工作室建设，加强与党代表的日常联络服务，支持保障党代表充分履职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负责村干部的教育培训、选拔考核、管理监督、待遇保障工作，优化村干部年龄、学历结构，深入实施新时代“三向培养”工程、“头雁”工程，加强村后备力量队伍建设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负责驻村第一书记和驻村工作队的日常管理工作，做好驻村干部的履职管理、服务保障和考核工作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抓好离退休干部党建工作，加强对离退休党员干部的思想教育和管理，做好离退休干部服务保障、关心关爱工作，引导离退休干部发挥作用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坚持党管人才原则，开展人才政策引导和舆论宣传，做好人才的引进、培育、服务工作，支持企业招引和培育高层次人才，深入挖掘农村实用人才，做好返乡人才的推荐与对接工作；推动产业和人才融合发展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做好监督检查、审查调查工作，按权限分类处置举报和问题线索，发现、整治群众身边不正之风和腐败问题，按权限研究决定党员和监察对象处分等；推动乡、村两级监督体系建设，落实“阳光三务”工作；受理党员的控告和申诉，开展受处分党员干部回访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推进精神文明建设工作，培育和践行社会主义核心价值观，弘扬雷锋精神，规范新时代文明实践所（站）建设和管理，开展抚顺“百姓雷锋”等典型选树和宣传活动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负责“两企三新”党建工作，引导“两企三新”履行社会责任，打造各类暖心场所，为新业态新就业群体提供便利服务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组织开展志愿服务工作，做好社会工作者、志愿者队伍建设和管理，推动社会工作与志愿服务融合发展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组织乡人大换届选举，召开人民代表大会，反映代表和群众的意见建议，开展专题调研，办理人大代表建议和议案，组织人大代表学习、视察和评议工作，依法开展审查、监督，推动人大代表之家建设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贯彻落实政治协商工作制度，支持保障政协委员进行民主监督和参政议政，开展提案办理，做好委员推选、联络服务工作，用好“辽事好商量、聊事为人民”协商平台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抓好基层团组织建设，坚持党建带团建，负责团员发展、教育和管理，联系服务青少年，维护青少年权益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抓好基层妇联组织建设，履行引领服务联系妇女职能，加强妇女儿童阵地和家庭家教家风建设，维护妇女儿童合法权益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推进科协、残联、工商联、文联、红十字会、计生协会等群团组织工作，做好老科协等社会团体工作，做好关心下一代工作，引导“五老”发挥作用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制定并实施经济社会发展规划，优化产业布局，推进产业转型升级，促进一产、二产、三产融合发展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开展招商引资工作，宣传乡域投资优势，做好招商引资项目服务保障工作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制定项目计划，做好项目包装、储备、入库纳统及项目管理工作，推动固定资产投资建设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优化营商环境，加强惠企政策宣传，做好企业服务工作，鼓励“个转企、小升规”，促进升级改造、节能降耗、环保达标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开展科技政策宣传，支持引导企业科技创新和科技成果推广应用，推动科技赋能企业发展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负责政府类投资项目资金管理，做好立项申请、项目建设和验收等工作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负责商贸流通工作，梳理统计商贸流通经营主体的经营情况，推动建立企业培育库，挖掘新的经济增长点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开展闲置厂房、楼宇、土地等资源的摸排、盘活服务工作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引导和支持商会开展工作，发挥辖区商会的经济服务、权益服务、联络服务等作用，助推民营经济健康发展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依法依规开展统计工作，落实经济普查、人口普查、农业普查等重大国情国力普查及抽样调查，承担本地经济运行数据监测、上报等工作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发挥“新宾大米”“新宾蜂蜜”国家地理标志影响力，推广“地理标志+企业+农户”模式，大力发展绿色经济、生态经济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依托区位优势和资源条件，健全产业链条，推广林下参、辽细辛、苍术等中药材和木耳等特色农产品的种植，提高产品知名度和附加值</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工作，通过入户走访，建立就业困难人员台账，开展就业创业政策宣传，引导申请创业就业补贴；组织人员参加就业创业技能培训，做好辖区内就业供需对接相关工作；针对就业困难人员引导申报护林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宣传城乡居民基本医疗保险、城乡居民养老保险政策，开展城乡居民基本医疗保险、城乡居民养老保险参保登记及系统录入等工作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开展爱国卫生运动，组织开展群众性卫生活动，抓好预防传染病的健康教育，加强环境卫生建设，动员免疫规划疫苗接种，开展控烟宣传工作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倡导文明健康生活方式，开展健康知识普及、健康促进行动、全民健身活动，促进全民健康水平提升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负责人口信息数据采集更新、计生特殊家庭帮扶、人口发展政策宣传，落实积极生育政策，做好生育服务工作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建立好独居、空巢、失能、重残特殊家庭老年人台账，提供探访关爱服务；开展人口老龄化国情宣传教育和老年人口状况统计调查上报工作；负责老年人高龄津贴、养老服务补贴、养老护理补贴对象的申请受理、调查审核、动态管理，做好政策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开展未成年人保护工作，组织开展形式多样的未成年人保护宣传教育活动，加强未成年人思想道德建设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协调和指导乡区集中供热供水工作，督促供暖供水单位做好相关投诉问题的受理、排查、整改、答复工作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负责移民工程项目申报，上报移民人口核增、核减情况，核定直补资金发放人数、金额</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指导村制定、修订村规民约并进行备案，负责社区社会组织的备案和管理工作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推进移风易俗，开展宣传教育，倡导婚事新办、丧事简办、文明祭祀，积极培育时代新风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民政救助对象等低收入人口动态监测预警、申请受理、调查审核、日常管理，并做好取暖救助及常态化救助帮扶工作；摸排辖区内困难群众、人均收入低于本地最低生活保障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摸排辖区孤儿、留守儿童、事实无人抚养的儿童，建立信息台账，做好基本生活保障；对困境儿童、流动儿童建立信息台账并动态管理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协助开展残疾人康复就业，组织残疾人参加职业技能培训，做好公益助残等工作；负责困难残疾人生活补贴、重度残疾人护理补贴的申请受理工作；开展关爱残疾人政策宣传，做好残疾人登记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负责农村留守妇女的摸底排查、关爱服务、动态管理工作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推进便民服务中心（站）建设，依法依规出具各类证明材料</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开展人民建议征集工作，承办职责范围内的12345政务服务便民热线、人民网等平台诉求事项，做好答复和回访工作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履行法治建设责任，开展各类普法宣传活动，推进法治政府建设，指导村做好依法治理工作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统筹协调综合执法工作，做好日常巡查，发现违法行为及时劝阻、制止并上报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严格落实耕地保护政策，强化耕地用途管制，遏制耕地“非农化”，严控耕地“非粮化”，对违反耕地保护政策行为进行劝导、制止和上报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落实粮食生产安全责任，稳定粮食播种面积，统计上报种植业各项生产数据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负责巩固拓展脱贫攻坚成果同乡村振兴有效衔接工作，谋划本级乡村振兴项目，做好乡村振兴衔接项目建设与资金管理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负责向社会公告永久基本农田的保护面积及范围界线并设立保护标识，定期开展巡查，与农村集体经济组织或村民委员会签订基本农田保护责任书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指导发展壮大村级集体经济，推进村集体经济组织建设，指导村规范做好村集体经济收益分配，引领农民致富增收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负责农村集体土地管理，做好宅基地审批验收工作；开展土地利用规划、流转的管理及日常巡查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负责农村集体“三资”的监督管理，对农村集体“三资”进行清查数据统计，负责辽宁省农村产权流转交易网络信息服务平台的项目信息审核及农村土地流转台账信息平台的已录入合同初审工作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负责农村饮水工程项目申报及农村饮水安全管理、维修养护、水费收缴等工作，排查村级供水情况，推动解决农村饮水问题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开展农村人居环境整治，做好对市场化服务主体开展环境卫生清理的检查工作，负责对损坏公共设施、乱堆乱放、破坏村容镇貌的行为进行排查、制止、上报；负责农村户厕改造问题的排查、上报工作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指导、促进农业种养殖（渔业）生产，统计农情信息，做好畜禽养殖用地管理及上报处置等工作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开展农业技术宣传和推广工作，组织农民参加培训，承接“一喷多促”工作，做好黑土地保护利用项目，对农户施肥进行监测调查，促进农业机械化发展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宣传惠农补贴政策的种类、标准和申报流程等，负责信息采集、审核、资金发放等工作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持续培育专业合作社、家庭农场等具有竞争力的新型农业经营主体；发展多种形式适度规模经营，指导申报主体申报并实施多种形式适度规模经营项目</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落实林长制，组织开展宣传教育、日常巡查，做好森林资源流转备案工作，按权限开展林权纠纷处理，发现破坏森林资源的行为及时制止并上报，对木材合法来源情况进行检查，督促指导村级林长正常履职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加强野生动植物保护、野生动植物危害防范知识的宣传教育，对违反野生动植物保护行为进行劝导、制止和上报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开展森林病虫害的巡查，对疫木、枯死枯黄松树进行即死即清、集中除治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落实河长制，组织河长开展巡河工作，对发现的问题视情况及时处理、制止或上报，做好村级水管员选用、培训、监管工作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加强河道日常巡查和管理保护，做好河道管理范围内乡级工程建设的现场监督工作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开展生态环保法律法规和相关知识的宣传教育，做好涉及乡、村层面生态环境保护问题的整改工作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开展农村生活垃圾分类及资源化利用工作，推进乡、村垃圾处置市场化运转，加强对乡村道路、公共场所等区域的巡查检查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做好秸秆焚烧管控，开展宣传教育和日常巡查，及时制止焚烧秸秆违法行为，推动秸秆综合利用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对乱倒（排）污水、垃圾、废弃物、畜禽尸体、粪便等行为进行排查、制止并上报，对黑臭水体进行排查并上报，组织对畜禽养殖散养密集区畜禽粪便污水进行处理利用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国土空间规划及城镇开发边界外乡村地区的“多规合一”实用性村庄规划并执行，突出本地文化特色、自然景观与建设协调发展，协商确定规划内容，对乡、村规划区内违反城乡规划行为进行劝导、制止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负责村庄、集镇规划区内公共场所修建临时建筑等设施审批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落实路长制，负责乡村道路的养护管理工作，加强乡村道路交通安全管理，强化护路队伍建设，及时组织协调修复和抢通受损乡村道路，开展乡村道路日常巡查，发现问题及时上报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做好乡本级路灯、绿化带、停车位、环卫等基础设施建设和管理工作，负责协调组织申请对村级道路及桥梁、河堤护岸、农田灌溉渠道等基础设施的维护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负责对主要干道、村民文化广场等附近的公益广告维护、更新、管理等工作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负责建成区污水管网及配套设施的建设、管理和维护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指导和协助业主召开业主大会，选举产生业主委员会，监督辖区业主大会和业主委员会履职，指导业主委员会换届，协调处置物业、业主委员会、业主之间的矛盾纠纷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组织无物业小区引入市场化物业管理或开展自治管理，开展无物业小区安全隐患排查整治工作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负责加强国家版图意识的宣传教育及本行政区域内的测量标志保护和管理工作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编制乡旅游总体规划，推动农文旅产业深度融合发展，负责权限内乡村旅游服务设施的管理和维护工作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抓好综合性文体服务工作，整合公共文体服务设施和资源，组织开展全民文体活动，丰富群众文化生活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依托龙岗山雪上运动中心、参仙谷景区等旅游资源，发掘、培育本地休闲旅游项目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结合县全域旅游规划，打造红庙子乡长岭子村、四道沟村等乡村旅游村（特色村寨）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抓好文化阵地建设工作，指导村级文化服务站点运营工作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落实安全生产“党政同责”“一岗双责”，督促和指导企业、村落实安全生产责任制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指导、支持和帮助村开展群众性消防工作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做好各类政务平台使用，抓好数字政府建设，完善乡综合指挥调度机制，推动政务服务标准化、规范化、便利化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落实政府信息公开制度，及时准确公开政府信息，做好电子政务管理工作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及村财务管理工作，做好财政预决算、会计核算、财务收支审核、内部审计、财政资金和非税收入管理及财政预算一体化平台工作，加强行政事业性国有资产管理及监督执行，落实村组织运转经费“村财乡管”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负责会议会务、公文处理、调查研究、信息归集报送、规范性文件报备、印章管理工作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负责公务接待、公务用车、办公用房、公共节能降耗、固定资产管理、政府采购等后勤管理工作，落实重大活动的综合保障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执行档案法律法规，健全档案管理制度，推进档案室规范化建设，负责档案收集、整理、归档、移交进馆、销毁等工作，做好档案查询工作，指导监督所属企业和村做好档案工作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做好年鉴、大事记及地情文献资料收集、整理、编撰报送工作，开展史志资料收集并协助编修工作，指导村志编纂工作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落实24小时值班值守制度，做好安全保卫、群众咨询服务等工作，遇到紧急、突发、重大事件及时按程序上报并进行先期处置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做好机关事业单位工作人员工资待遇保障、干部人事档案管理和聘用人员管理工作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1.负责对村（社区）党组织书记任免、履职情况进行备案；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2.统筹指导乡镇党委做好村（社区）党组织书记日常管理工作。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做好公务员、事业单位人员录（聘）用、考察工作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2.县人力资源和社会保障局负责本辖区事业单位招聘岗位收集、上报等招聘录用工作，“三支一扶”人员资格审查等招聘录用工作。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2.提出事业单位工作人员招考岗位、数额和报考资格条件，做好招聘过程中的初审及拟录用人员考察等工作。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开展县级以上党内表彰激励和民族团结进步表彰激励</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1.县委组织部负责组织开展县级“两优一先”等党内表彰激励工作和表彰激励对象推荐工作；对拟颁发“光荣在党50年”等纪念章对象进行审核，向上级组织部门申领所需的纪念章；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2.县委统战部（县民族和宗教事务局）负责组织开展县级“民族团结进步模范集体、个人”表彰激励工作和表彰激励对象推荐工作，对县级推荐对象及向省、市推荐对象进行审核。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1.组织开展“两优一先”人选及党组织推荐工作，并上报县委组织部；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2.摸底排查符合条件的党员，并上报县委组织部，申领“光荣在党50年”等纪念章并颁发；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3.按“民族团结进步模范集体、个人”表彰标准进行摸底排查，对符合条件的对象上报县委统战部。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1.制定公益电影放映工作实施方案，分解工作任务并上报信息；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2.负责乡镇具体放映场次分配工作；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3.组织实施公益电影放映工作；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4.按要求做好放映计划制定和影片订购工作；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6.做好公益电影放映专项资金审查工作。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1.做好农村公益电影放映宣传工作；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2.组织群众观看电影，做好放映场次、地点、人次等统计工作，并向上级部门反馈观看情况；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3.与各村协调确定放映场地，并提供电力等相关保障；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4.对农村公益电影放映情况进行监督。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开展农家（社区）书屋建设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1.统筹全县农家（社区）书屋的整体规划；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2.按照上级部门配发的书籍等出版物，督促指导农家（社区）书屋更新、分类、上架。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1.做好农家书屋的日常管护；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2.引导村民借阅书籍等出版物，到书屋开展读书学习活动；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3.更新维护农家书屋书籍等出版物，做好借阅登记。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1.牵头组织开展信用宣传工作；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2.负责社会信用体系建设和综合管理工作，指导协调信用建设工作，推动实施信用管理；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3.推进公共信用信息系统建设，协调相关部门（单位）加强信用信息征集、发布和使用管理。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1.做好社会信用体系建设的宣传工作；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3.落实政务诚信、社会诚信建设举措。</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1.牵头做好全县范围内金融服务经济发展工作；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2.根据企业融资需求，组织相关部门开展“政银企对接会”等活动。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2.组织企业参加“政银企对接会”等活动。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开展科技主体培育及科技特派服务工作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1.开展县域企业科技创新梯度培育，认定高新技术企业、科技型中小企业、雏鹰企业、瞪羚企业、独角兽企业等；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2.负责县域农业技术团队的对接和技术指导培训活动。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1.推荐科技型企业申报高新技术企业、科技型中小企业、雏鹰企业、瞪羚企业、独角兽企业等；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2.负责收集上报农业技术需求，配合特派团专家开展技术服务。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1.引导农村电商、农村物流融合发展；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2.培育适合电商销售的特色产品品牌；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3.组织开展农村电商直播、促销等活动；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4.开展电商技能培训，强化农村电商人才队伍建设；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5.完善县、乡、村三级物流配送体系。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1.配合开展农村电商发展宣传发动工作；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2.推介辖区适合电商销售的农产品；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3.组织返乡农民工、农村青年等群体参加电商技能培训。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1.负责对民政资金进行监管，督导检查；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2.对到账各项专项资金及时足额发放并进行公示。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做好建立民政服务站工作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1.采取购买服务形式，在乡镇建立民政服务站；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2.对乡镇民政服务站日常运行进行监管；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3.对乡镇民政服务站开展绩效评估。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1.为乡民政服务站提供必要办公条件；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2.对乡民政服务站驻站人员进行日常管理，协调、指导驻站人员完成各项工作任务。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2.负责全县特困人员集中供养工作；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3.开展经济困难失能老年人集中照护服务工作，对救助对象进行经济状况和能力评估，对符合集中照护条件的审定救助额度，提供集中照护服务；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4.检查、督促乡镇特殊困难老年人探访关爱工作落实，对乡镇上报材料归档保存。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1.负责协助项目服务对象完成申请与相关材料的收集，组织村与服务机构进行工作衔接，负责项目实施过程档案相应内容的审核确认，负责辖区内服务对象情况的过程跟踪及验收回访；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2.受理和审核特困人员集中供养申请并签署审核意见，符合集中供养条件的报送申请审核材料；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3.受理、审核和上报符合集中照护条件的经济困难失能老年人申请及救助标准；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4.落实特殊困难老年人探访关爱，对分散供养特困人员进行定期探访，建立探访记录并上报。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做好儿童福利信息系统管理维护工作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负责全县“全国儿童福利信息系统”的信息管理、统计、审核和监督等工作。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负责“全国儿童福利信息系统”中各类服务对象和工作人员信息录入、业务办理、数据统计和动态更新等工作。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2.做好慈善救助对象身份信息审核确认工作；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3.负责对慈善活动进行监督检查，对慈善组织进行指导，组织慈善捐赠款物发放。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2.收集、受理、初审并上报符合慈善捐赠对象信息材料；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负责60年代精简退职职工生活补助的审批及资金发放工作。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1.收集报送认定材料并提出审核意见，上报统计表和资金发放系统数据；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2.进行生存认证，上报认证材料。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行政区划和地名管理工作，负责县级行政区域界线的勘定和管理工作，具体承担各级行政区域界线界桩的管理和保护工作，负责乡镇行政区域的设立、撤销、调整、更名、界线变更和政府驻地迁移的审核报送及组织实施工作，负责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2.负责地名普查和补查，标准地名命名、更名的审核报批、备案公告及地名信息库数据维护工作，做好地名标志的设置管理工作，审核乡镇采集的地名信息并上报；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3.负责建筑物门（楼）牌编码标准地址确认和相应门（楼）牌地名标志的设置管理工作；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1.开展本行政区域界线的勘定和定期联检，配合开展界线界桩巡查管护工作，负责域内行政区划变更调整和乡政府驻地迁移的申报，配合县乡两级行政区域边界争议的调查和调处；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2.负责报送域内地名普查和补查信息，报送域内地名命名、更名的申请材料，配合做好地名标志的设置、维护工作，通过地名信息采集小程序采集上传域内地名信息；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1.负责流浪乞讨人员名单的汇总、核查，并上报上级民政部门；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2.负责对发现、乡镇上报的生活无着的流浪乞讨人员是否符合救助条件进行审查，作出予以救助或不予救助的决定。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2.协助开展流浪乞讨人员返乡安置等救助工作。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1.协助开展特困人员生活自理能力评估；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2.特困人员生活自理能力发生变化的及时报告。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做好孤儿和事实无人抚养儿童集中供养相关工作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1.负责对孤儿、事实无人抚养儿童集中供养申请材料进行审查核实确认；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2.不再符合集中供养条件的，进行材料审查，签署离院初步意见。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1.受理孤儿和事实无人抚养儿童集中供养申请，为符合儿童福利机构集中供养条件的儿童出具相关情况报告，并上报相关申请材料；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2.配合做好父母恢复监护能力或者有其他依法具有监护资格的人的集中供养儿童离院工作，出具相关情况报告。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2.负责殡葬监管工作，对违法行为进行处理；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1.开展殡葬法规宣传，协助对违法行为进行教育、劝导和制止并做好情况调查工作；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2.建立公益性公墓安葬档案、台账；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3.负责农村公益性墓地建设的审核并上报审核意见。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做好非公办教师养老补助发放工作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2.负责非公办教师人员的管理、年度养老补助发放金额的预算和核算；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3.与县财政局做好衔接，确保补助金及时足额发放。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1.配合开展非公办教师的认定工作；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2.配合开展非公办教师的生存认证工作。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做好学前教育管理和义务教育阶段控辍保学工作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1.负责学前教育的宣传、管理和业务指导工作；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3.制定入学以及控辍保学工作目标，定期对全县各学校控辍保学工作进行检查，加强监督和指导。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1.开展学前教育和义务教育的宣传；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2.推动适龄儿童在其父母或者其他监护人的工作或者居住地方便就近接受学前教育；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3.排查义务教育阶段适龄儿童入学情况并上报，协助对适龄未入学或在校不稳定的学生进行家访或劝返。</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做好民办幼儿园设立审批工作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1.负责对设立民办幼儿园前期场地选址、群众意愿的调查；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2.负责对辖区内民办幼儿园设立的审批。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组织开展设立民办幼儿园前期场地选址意见征求工作。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1.县教育局负责统筹协调，会同相关部门加强校外托管机构和校外培训机构日常监管，依法依规对违规校外培训机构开展联合执法；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2.县公安局负责对校外托管机构和校外培训机构的安全防范治理进行监管；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5.县市场监督管理局负责对校外托管机构和校外培训机构的食品安全进行监督管理，依法查处未依法取得营业执照和食品经营许可证的无照无证经营校外托管机构；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6.县消防救援大队负责监管范围内的校外托管机构和校外培训机构的消防安全监管。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2.负责对受理的劳动人事争议案件进行调解；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4.依法纠正和查处违法违规行为，受理基层转办的劳动保障违法行为的投诉、举报。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1.对用人单位和劳动者之间的劳动争议和投诉进行初步调解；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2.调解不成功的移交至仲裁机构和县人力资源和社会保障局处理。</w:t>
            </w:r>
          </w:p>
        </w:tc>
      </w:tr>
      <w:tr>
        <w:tblPrEx>
          <w:tblCellMar>
            <w:top w:w="0" w:type="dxa"/>
            <w:left w:w="108" w:type="dxa"/>
            <w:bottom w:w="0" w:type="dxa"/>
            <w:right w:w="108" w:type="dxa"/>
          </w:tblCellMar>
        </w:tblPrEx>
        <w:trPr>
          <w:cantSplit/>
          <w:trHeight w:val="16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开展农民工工资纠纷处置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2.做好拖欠农民工工资矛盾排查和纠纷初步调处工作，调处不成功的引导至县人力资源和社会保障局。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1.县人力资源和社会保障局负责对符合纳入被征地农民范围的人员进行认定，对参加被征地农民养老保险人员办理退休审批，对参加被征地养老保障人员发放补贴；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开展政策宣传和业务指导工作；开展参保业务办理和待遇资格认证，对参加被征地农民社会保障符合待遇领取条件的人员发放待遇，对参加被征地养老保障人员核算补贴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2.做好被征地农民关于失地保障问题的咨询服务；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3.定期上报符合领取被征地养老保障补贴人员的明细及相关材料。</w:t>
            </w:r>
          </w:p>
        </w:tc>
      </w:tr>
      <w:tr>
        <w:tblPrEx>
          <w:tblCellMar>
            <w:top w:w="0" w:type="dxa"/>
            <w:left w:w="108" w:type="dxa"/>
            <w:bottom w:w="0" w:type="dxa"/>
            <w:right w:w="108" w:type="dxa"/>
          </w:tblCellMar>
        </w:tblPrEx>
        <w:trPr>
          <w:cantSplit/>
          <w:trHeight w:val="12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1.负责比对低保、特困、重残等人员增减变动数据和参保人员数据，形成政府代缴人员名单转发给乡镇核实；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2.将乡镇上报的政府代缴人员名单报送县财政局。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1.核实名单中的贫困人员身份，以及参保并且享受政府代缴意愿；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2.发现有疑议的上报。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做好城乡居民基本养老保险待遇领取人员资格认证及违规领取社会保险待遇追返工作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1.负责将城乡居民基本养老保险系统中待遇享受资格认证人员信息导出，将待遇享受资格认证人员信息下发给所属乡镇；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2.对已死亡人员在城乡居民基本养老保险管理信息系统中进行领取待遇终止复核审批操作；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冒领养老金人员进行冒领待遇追返工作，包括多地城乡居民养老保险待遇重复领取；城乡居民养老金和企业职工养老金重复领取；城乡居民养老金和机关事业单位养老金重复领取；领取待遇人员死亡冒领城乡居民基本养老保险待遇；在押服刑人员违规领取城乡居民养老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1.对领取待遇人员生存状况进行核实，并向有关部门反馈结果；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2.对已死亡人员及时在城乡居民基本养老保险管理信息系统中进行领取待遇终止初审操作；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3.协助做好违规领取社会保险待遇追返工作。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1.负责县域内企业退休人员及供养亲属待遇发放、暂停和终止工作；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2.对冒领养老金和遗属待遇人员进行待遇追回工作。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1.协助做好社会保险待遇资格认证工作的宣传、咨询和解答工作；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2.协助查询辖区内冒领养老金和遗属待遇人员情况，配合追返工作。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开展参加城乡居民基本养老保险的55-59周岁重度残疾人生活补助工作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1.县残联负责残疾人身份认定、材料审核、申请资金、“一卡通”发放补助工作；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2.市社会保险事业服务中心新宾县分中心负责核实残疾人养老保险参保状态。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1.做好政策宣传、材料初核上报工作；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2.做好补助人员的动态调整；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3.核实资金发放数据并上传“一卡通”。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1.对农村集体聚餐承办者进行登记备案和食品安全知识培训及开展宣传教育活动；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2.完善农村集体聚餐相关管理制度；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3.对农村集体聚餐活动开展日常监督检查，排查食品安全风险隐患；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4.组织开展食品安全应急及食品安全事故处理。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1.督促农村集体聚餐举办者、承办者主动向属地市场监管部门做好登记备案工作；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2.协助排查农村集体聚餐食品安全风险隐患，发现问题及时上报；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3.协助开展食品安全应急、食品安全事故处置工作。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1.动态维护国家“落实食品安全属地管理责任平台”中的包保主体，定期更新食品生产经营登记状态和主体状态；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2.对包保干部发现的风险隐患认真开展核查，及时处置相关问题并作为下一次监督检查的重点内容；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3.定期调度督导问题反馈整改情况，督促按时完成督导问题整改工作，对于反映集中、反复出现的问题，做好分析研判，研究制定工作举措，推动问题解决。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1.负责组织乡村两级包保干部督导企业每年不少于一次；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4.在平台上对报送的问题进行认领，对反馈的整改情况进行提交。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对清真食品生产经营的监督和管理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县委统战部（县民族和宗教事务局）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1.负责一般清真食品生产经营单位许可审批；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2.负责清真食品生产经营许可变更、延期、注销审批；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3.负责对清真食品生产经营活动的检查；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4.负责对违反《辽宁省清真食品生产经营管理条例》行为的处罚。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1.动态掌握清真食品生产经营许可情况及清真食品生产经营情况；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2.发现清真食品生产经营单位违规问题线索及时上报。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县住房和城乡建设局（县城市管理综合行政执法局）县市场监督管理局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1.县住房和城乡建设局（县城市管理综合行政执法局）负责县城建成区内食品摊贩经营固定区域的划定，规范管理食品摊贩经营行为，查处食品摊贩有碍市容市貌和环境卫生的行为；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2.县市场监督管理局负责对食品摊贩的食品生产经营活动实施监督管理，对日常排查的食品安全风险隐患及乡镇上报的食品安全问题进行核查处置。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1.划定本辖区食品摊贩经营固定区域，规范管理本辖区食品摊贩涉及村容镇貌和环境卫生方面的经营行为；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2.组织、协调本辖区食品安全监督管理工作，在村民委员会明确食品安全协管员，协助执法、隐患排查、信息报告、宣传引导等工作；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3.依申请办理食品摊贩登记备案，并将有关信息通报县市场监管部门。</w:t>
            </w:r>
          </w:p>
        </w:tc>
      </w:tr>
      <w:tr>
        <w:tblPrEx>
          <w:tblCellMar>
            <w:top w:w="0" w:type="dxa"/>
            <w:left w:w="108" w:type="dxa"/>
            <w:bottom w:w="0" w:type="dxa"/>
            <w:right w:w="108" w:type="dxa"/>
          </w:tblCellMar>
        </w:tblPrEx>
        <w:trPr>
          <w:cantSplit/>
          <w:trHeight w:val="36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做好基本公共卫生服务、村卫生室一体化管理和国家基本药物制度落实工作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1.负责扩大老年人高血压、2型糖尿病等慢性病患者受益人群覆盖面</w:t>
            </w:r>
            <w:bookmarkStart w:id="12" w:name="_GoBack"/>
            <w:bookmarkEnd w:id="12"/>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2.负责统筹疫情防控和呼吸道疾病防治有关工作，强化传染病及突发公共卫生事件报告和处理，开展慢性阻塞性肺疾病患者健康服务；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3.负责对村卫生室一体化建设进行评审、验收、注册和发证工作；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4.负责推进基层医疗机构实施国家基本药物制度，药品网上采购，零差价销售；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5.负责及时拨付基层医疗机构县财政补偿资金，保证基层医疗机构平稳运行。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1.协助做好对基本公共卫生重点服务人群的组织、动员、健康宣教等服务；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2.收集上报村卫生室改造需求；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3.督促村委会提供村卫生室建房资金或房屋；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4.及时拨付乡卫生院药品零差价的补偿资金。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开展老年乡村医生生活补助发放工作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1.牵头负责老年乡村医生资格的审核认定；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2.每年及时向县政府申请拨付县级承担的老年乡村医生补助资金。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1.核实老年乡村医生生存情况，对老年乡村医生资格进行初审并上报相关材料；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2.负责承担本级老年乡村医生补助资金；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3.及时发放老年乡村医生生活补助。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落实乡村医生参加社会养老保险工作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市社会保险事业服务中心新宾县分中心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1.县卫生健康局牵头负责乡村医生养老保险工作，负责乡村医生资格审核、参保缴费等工作，负责县财政补助资金申请拨付工作和对基层单位使用监管工作；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2.县财政局负责乡村医生参保缴费补助资金的对上申请、分配及对使用单位资金管理情况的监督检查，发现问题及时纠正；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3.县人力资源和社会保障局负责乡村医生参保登记，并协助做好待遇资格审核工作；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4.市社会保险事业服务中心新宾县分中心负责待遇发放工作。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1.对辖区内乡村医生的参保资格、工作年限进行初审；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2.核实辖区内村卫生室乡村医生在岗情况。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3.提供受检人员信息，引导符合条件的计划怀孕夫妇到妇幼保健服务机构进行免费健康检查。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开展妇女“两癌”免费筛查工作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1.制定具体工作计划；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2.明确乳腺癌、宫颈癌初筛、复诊、指导、质控等服务机构的职责，督促工作落实。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1.配合做好妇女乳腺癌、宫颈癌筛查动员宣传工作；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2.发动组织符合条件妇女到定点医疗机构进行筛查。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县卫生健康局（县疾病预防控制局）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2.加强宣传动员，负责对艾滋病、流行病以及影响其发生、流行的因素开展监测、预警活动；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2.开展传染病（含艾滋病）防治宣传，引导村民及时接种疫苗；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3.接到上级传染病预警后，按照传染病防控方案，配合采取流调、采样等控制措施；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4.配合疾控专业机构开展传染病、地方病防治，公共卫生相关工作；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5.传染病暴发、流行时，在上级部门组织指导下，发现辖区出现疫情，及时上报疾控部门，做好社区防控工作。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1.县委政法委负责建立基层法律服务站点，组织首席法律咨询专家对乡镇出现的“四个重大”等问题提供法律意见；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2.县司法局负责拟订公共法律服务体系建设具体规划并组织实施，统筹和布局城乡、区域法律服务资源，建立公共法律服务实体平台，指导乡镇公共法律服务实体平台建设。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1.配合做好基层法律服务站点建设，提供场所保障，对“四个重大”问题提出法律意见需求；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2.建立公共法律服务工作站，村建立公共法律服务工作室，配合提供引导法律援助等公共法律服务。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1.推动“法律明白人”培养的具体组织实施，研究审核并上报“法律明白人”初选对象；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2.推荐工作表现优秀、工作成效突出的“法律明白人”为表彰对象，组织村做好“法律明白人”的动态管理工作。</w:t>
            </w:r>
          </w:p>
        </w:tc>
      </w:tr>
      <w:tr>
        <w:tblPrEx>
          <w:tblCellMar>
            <w:top w:w="0" w:type="dxa"/>
            <w:left w:w="108" w:type="dxa"/>
            <w:bottom w:w="0" w:type="dxa"/>
            <w:right w:w="108" w:type="dxa"/>
          </w:tblCellMar>
        </w:tblPrEx>
        <w:trPr>
          <w:cantSplit/>
          <w:trHeight w:val="43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1.县教育局负责常态化开展校园学生安全宣传教育，定期开展校园周边安全隐患排查，发现相关问题，协调相关部门及时处理；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2.县司法局负责校园周边法治宣传教育工作；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3.县市场监督管理局负责检查校园周边生产经营单位食品安全、产品质量安全等；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对学校及其周边的巡逻，对校园周边出租房屋、宾馆酒店等重点场所清理整治，配合清理校园周边各类违规培训班、托管班；负责在学校周边道路设置完善的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1.强化并指导乡镇对农产品质量安全知识进行宣传，对农产品进行现场监督检查，调查了解农产品质量安全的有关情况；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2.建立健全县农产品质量安全检测体系，完善实验室配套设施和队伍，制定并组织实施农产品质量安全快速检测实施方案，接收并处理乡镇反馈的农产品质量安全信息；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3.建立健全乡镇农产品质量安全网格化管理体系，开展网格化管理业务指导；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4.负责农产品质量安全追溯工作，负责食用农产品从种植养殖环节到进入批发、零售市场或者生产加工企业前的质量安全监管，强化相关专业技术指导服务。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3.配合建立乡快检室，开展快检工作与服务，协助做好农产品质量安全抽样、检测、用药指导、信息报送等有关工作；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4.开展基层农产品质量安全网格化监管，督促生产主体按照规定开具承诺达标合格证，动态管理农产品生产主体的基本信息。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做好农机购置补贴及农机报废补贴工作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1.制定农机购置补贴及农机报废补贴方案；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2.受理补贴申请、对乡镇申报的材料进行审核，负责机具核验和补贴信息公示工作；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3.开展全县农业机械化信息统计工作。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1.负责受理本辖区农机购置补贴、农机报废补贴的申请，收集上报相关材料；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2.配合开展补贴信息公示工作；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3.上报本辖区农业机械化信息。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开展种植业保险规模审核工作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1.负责对投保作物的种植规模、投保面积开展审核；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2.协调保险机构与村等基层单位对接，推进种植业参保工作。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1.协助上级部门和保险机构与村进行工作对接，核实投保作物的种植规模、投保面积；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2.协调村开展种植业保险宣传动员、保费收缴及面积核实公示工作。</w:t>
            </w:r>
          </w:p>
        </w:tc>
      </w:tr>
      <w:tr>
        <w:tblPrEx>
          <w:tblCellMar>
            <w:top w:w="0" w:type="dxa"/>
            <w:left w:w="108" w:type="dxa"/>
            <w:bottom w:w="0" w:type="dxa"/>
            <w:right w:w="108" w:type="dxa"/>
          </w:tblCellMar>
        </w:tblPrEx>
        <w:trPr>
          <w:cantSplit/>
          <w:trHeight w:val="15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开展农村集体经济审计和对村民委员会成员的任期和离任经济责任审计工作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1.县农业农村局发布审计通知，会同乡镇成立审计组开展对农村集体经济的审计工作，形成审计报告；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2.县农业农村局、县财政局会同乡镇成立审计组，组织开展对村民委员会成员的任期和离任经济责任审计工作，形成审计报告。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1.抽调工作人员参与审计工作、提供审计所需材料；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2.将审计结果在村公示；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3.抓好审计反馈问题整改。</w:t>
            </w:r>
          </w:p>
        </w:tc>
      </w:tr>
      <w:tr>
        <w:tblPrEx>
          <w:tblCellMar>
            <w:top w:w="0" w:type="dxa"/>
            <w:left w:w="108" w:type="dxa"/>
            <w:bottom w:w="0" w:type="dxa"/>
            <w:right w:w="108" w:type="dxa"/>
          </w:tblCellMar>
        </w:tblPrEx>
        <w:trPr>
          <w:cantSplit/>
          <w:trHeight w:val="9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做好村民“一事一议”筹资筹劳的监督管理工作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1.负责村民民主议事、筹资筹劳管理；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2.指导乡镇、村规范履行“一事一议”筹资筹劳项目申报和审批等。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1.对村委会“一事一议”筹资筹劳方案审核把关；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2.规范实施“一事一议”筹资筹劳项目申报和初审。</w:t>
            </w:r>
          </w:p>
        </w:tc>
      </w:tr>
      <w:tr>
        <w:tblPrEx>
          <w:tblCellMar>
            <w:top w:w="0" w:type="dxa"/>
            <w:left w:w="108" w:type="dxa"/>
            <w:bottom w:w="0" w:type="dxa"/>
            <w:right w:w="108" w:type="dxa"/>
          </w:tblCellMar>
        </w:tblPrEx>
        <w:trPr>
          <w:cantSplit/>
          <w:trHeight w:val="15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1.负责采购第三方服务，制定全县受污染耕地安全利用调查工作方案；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做好动物疫病防控处置工作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3.负责对动物疫病免疫进行检查，负责疫苗的采购、保管、发放；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4.负责组织实施重大动物疫情处理和动物疫病的预防、控制、扑灭工作；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6.负责动物、动物产品的检疫工作；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7.开展重大动物疫情预警预报工作；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8.开展流行病学调查、流行病学研究工作，对染疫动物进行流行病学调查、溯源。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1.配合开展动物防疫法律法规和政策及动物卫生知识宣传工作；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3.开展村防疫员考核工作；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4.发现动物染疫或者疑似染疫的立即报告；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5.配合对本地发现染疫或者疑似染疫动物进行溯源、调查。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做好基层农技推广体系改革与建设补助项目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1.制定实施方案、发布主推技术主推品种，遴选示范主体和示范基地；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2.加强基层农技推广体系建设，深入开展农技推广服务，稳定基层农技推广队伍，提升队伍能力素质，提升农技推广信息化水平；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3.进行物化物质采购发放，开展项目验收总结。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1.做好本乡示范主体和示范基地遴选推荐；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2.做好对本乡示范主体的技术指导，组织参加各级培训；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3.做好新技术产品物化物质发放。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开展植物病虫害及农业灾害监测预报预防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1.制定植物病虫害及农业灾害监测预报预防实施方案和技术方案；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2.做好植物病虫害和农业灾害监测点和防控示范区遴选；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3.通过政府购买社会化服务开展植物病虫害及农业灾害防控工作；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4.负责监测用和防控用物化物质的采购及发放；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5.开展病虫害及农业灾害防控示范区田间测产和防控效果分析。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1.协助做好植物病虫害监测数据调查；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2.配合做好监测用和防控用物化物质发放。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开展农膜农药包装废弃物回收和处置工作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开展农膜、农药包装废弃物回收处理的宣传、培训和技术指导；组织农膜、农药包装废弃物回收工作；对乡镇农用残膜、农药包装废弃物回收情况进行监督检查，做好回收数量的统计上报；协调乡镇和回收网点开展农用残膜回收工作；合理布设县乡村农膜、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2.市生态环境局新宾县分局负责开展农药包装废弃物回收处理的宣传、教育和指导；负责农膜回收、再利用过程和农药包装废弃物回收处理活动环境污染防治的监督管理。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1.开展农膜使用、回收、处理的宣传工作，接受上级部门的培训和技术指导；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2.配合提供农膜回收点布设场地；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3.督促种植企业、农户及时收集农用残膜，交至集中回收点，督促检查回收点回收登记情况；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4.开展农膜使用及回收情况的日常巡查和统计上报工作。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做好农田灌溉井建设及管护工作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争取高标准农田建设项目及资金，因地制宜制定县域农田建设规划，具体承担农田建设项目中灌溉井的设计、项目实施、过程监督和竣工验收工作，完善农田灌溉井台账，实行动态管理，并监督、指导建后管护工作；按照“谁受益、谁管护，谁使用、谁管护”的原则，会同乡镇明确管护主体、管护责任和管护义务，规范办理移交手续，督促其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2.县水务局结合区域地下水取水总量管控指标，实施农田灌溉井水资源取水许可、水资源论证等制度。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1.协调村配合做好灌溉井的选址、建设工作，参与灌溉井竣工验收；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2.指导管护主体对灌溉井进行管护并监督管护情况。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1.县自然资源局负责对地类进行审核；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2.县农业农村局负责对项目进行审核；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3.县农业农村局、县自然资源局依据职责加强对设施农业用地的日常执法动态巡查和土地复垦监管工作，发现、制止并查处不按规定兴建农业设施和使用土地的行为。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1.对设施农业用地进行备案审查；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2.到现场进行踏勘、核实；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3.发现违法违规非农建设和其他非农经营行为，及时制止并上报。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开展农作物种子和林木种子质量监督管理工作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1.县农业农村局负责农作物种子质量的监督管理和执法工作；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上报日常巡查发现的农作物种子和林木种子疑似质量问题。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1.负责水利工程项目的勘察、设计等前期工作；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2.组织已批复且资金落实的工程项目施工建设，负责水利工程质量与安全监督管理；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3.组织项目验收工作，将验收合格的项目移交至所在乡镇运行管理。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2.协助调解水利工程项目建设中的矛盾纠纷；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3.参与项目现场验收，负责对移交后的水利工程进行管理、维护工作。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1.组织移民后期扶持项目的踏勘、前期申报、初设编制及批复工作；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2.组织移民后期扶持项目的实施及验收工作；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3.对移民村移民人口核定成果进行汇总审核并上报；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5.组织开展冒领、多领、重复领取移民直补资金追缴工作；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6.开展移民监测评估工作。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1.负责履行项目民主程序，提供建设必要性、移民受益情况材料；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2.配合复合项目规模、移民受益情况，做好项目移交后的运行、管理和维护；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4.负责录入用于发放移民直补资金的“一卡通”信息；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5.配合开展冒领、重复领取后期扶持直补资金的追缴。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对涉水违法行为进行调查处理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2.负责水事违法案件立案查处工作。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3.配合开展案件调查取证工作。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做好农村宅基地、林权、土地承包经营权登记工作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1.负责承办县辖区内不动产登记事务工作；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2.负责不动产登记信息管理工作；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3.负责不动产登记档案管理工作。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收取登记申请材料并进行初审工作。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开展规划编制、实施与调整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1.负责县级国土空间总体规划编制和“三区三线”的落实与管控；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2.负责项目用地或项目名称符合规划性审查；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3.指导乡镇政府开展规划编制工作。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1.申请将本辖区县级以上项目纳入县级国土空间总体规划；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2.统计本辖区需要调整规划或城镇开发边界项目用地情况，申请完成规划或城镇开发边界调整相关事项；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3.落实本辖区“三区三线”的利用与管控工作。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1.负责制定年度土地储备计划；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4.负责多渠道、多途径筹集土地储备资金。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3.做好日常巡查，发现侵害储备土地权利的行为及时制止并上报。</w:t>
            </w:r>
          </w:p>
        </w:tc>
      </w:tr>
      <w:tr>
        <w:tblPrEx>
          <w:tblCellMar>
            <w:top w:w="0" w:type="dxa"/>
            <w:left w:w="108" w:type="dxa"/>
            <w:bottom w:w="0" w:type="dxa"/>
            <w:right w:w="108" w:type="dxa"/>
          </w:tblCellMar>
        </w:tblPrEx>
        <w:trPr>
          <w:cantSplit/>
          <w:trHeight w:val="24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落实土地综合整治项目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1.选定设计、施工、监理、复核、审计、决算等各参建单位，达到验收报备条件；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2.依法依规选定有资质的技术单位开展潜力调查、土地清查、可研概算编制、立项、规划设计预算编制、预算评审等前期工作；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3.下发土地综合整治项目范围线；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4.组织申报立项、审查、县级验收，完成新增耕地指标系统报备和上图入库。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1.挖掘可实施土地整治潜力地块；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2.协助施工方做好土地整治工作；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3.做好后期管护、巡查。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1.对本行政区域内矿产资源勘查、开采活动进行监督管理；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2.对本行政区域内违法违规勘查、开采矿产资源的行为进行查处。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对辖区内矿产资源勘查、开采活动进行巡查，发现违法违规行为及时制止并上报。</w:t>
            </w:r>
          </w:p>
        </w:tc>
      </w:tr>
      <w:tr>
        <w:tblPrEx>
          <w:tblCellMar>
            <w:top w:w="0" w:type="dxa"/>
            <w:left w:w="108" w:type="dxa"/>
            <w:bottom w:w="0" w:type="dxa"/>
            <w:right w:w="108" w:type="dxa"/>
          </w:tblCellMar>
        </w:tblPrEx>
        <w:trPr>
          <w:cantSplit/>
          <w:trHeight w:val="14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1.按土地复垦方案和复垦标准，组织农业、林业、环保等部门专家进行现场踏勘；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1.组织土地复垦验收项目所在地村民委员会及相关权利人出具土地权利人同意复垦验收的意见；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1.对乡镇上报的历史遗留农村宅基地或地上房屋有证无对应档案补建档案相关材料进行审核；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2.对符合条件的，重新补建档案。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1.审核证载权利人是否为本村集体经济组织成员、一户一宅，是否符合乡村规划等申领条件，房屋坐落是否与证书相符且在宅基地范围内等；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2.对符合条件的有照无档宅基地证或房屋所有权证的真实性、有效性出具意见，附带相关证明等材料进行上报。</w:t>
            </w:r>
          </w:p>
        </w:tc>
      </w:tr>
      <w:tr>
        <w:tblPrEx>
          <w:tblCellMar>
            <w:top w:w="0" w:type="dxa"/>
            <w:left w:w="108" w:type="dxa"/>
            <w:bottom w:w="0" w:type="dxa"/>
            <w:right w:w="108" w:type="dxa"/>
          </w:tblCellMar>
        </w:tblPrEx>
        <w:trPr>
          <w:cantSplit/>
          <w:trHeight w:val="28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1.县自然资源局对卫片图斑进行对比甄别、实地查看、系统核实认定，确定违法名单，对违法行为进行查处，督促整改，发现管辖范围外的违法行为，抄告相关部门；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2.县农业农村局对卫片图斑涉及耕地开展对比甄别、实地核查、综合研判，对违法行为进行查处，督促整改；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3.县林业和草原局对卫片图斑涉及林地等开展对比甄别、实地核查、综合研判，对违法行为进行查处，督促整改。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1.对上级反馈、日常巡查、群众举报等问题图斑进行实地核查甄别及调查；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2.对违法违规占用土地、破坏土地的违法行为及时制止，收集相关证据资料并上报，配合查处违法行为，督促相关责任人开展整改工作。</w:t>
            </w:r>
          </w:p>
        </w:tc>
      </w:tr>
      <w:tr>
        <w:tblPrEx>
          <w:tblCellMar>
            <w:top w:w="0" w:type="dxa"/>
            <w:left w:w="108" w:type="dxa"/>
            <w:bottom w:w="0" w:type="dxa"/>
            <w:right w:w="108" w:type="dxa"/>
          </w:tblCellMar>
        </w:tblPrEx>
        <w:trPr>
          <w:cantSplit/>
          <w:trHeight w:val="21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开展森林采伐和森林资源破坏鉴定工作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1.组织编制县森林经营方案；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3.负责森林经营设计审批，开具采伐许可证；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4.制定县采伐验收方案，组织开展伐区验收及监管；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5.对设计外业、内业审核监督，对伐区更新和造林情况进行抽检；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6.受理辖区内破坏森林资源案件，组织技术鉴定。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1.组织编制本乡森林经营方案；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2.配合开展对第三方机构林业采伐设计内容的审核，并上报；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3.开展实施伐前公示工作；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4.配合开展采伐验收工作；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5.配合开展本辖区森林资源破坏行为的外业调查、内业计算工作。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1.负责国土造林绿化宣传和动员；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2.制定全县造林绿化规划和计划，统筹开展造林绿化工作；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3.推广国土造林绿化的新技术，开展技术培训、指导和服务等；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4.负责造林绿化的监督检查和验收，核实乡镇上传数据并上报；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5.对上申请造林绿化补助资金，并及时拨付。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1.开展国土造林绿化的宣传动员工作，明确任务目标；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2.对林农开展国土造林绿化技术指导、跟踪服务工作；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3.采集国土造林绿化信息、上报造林数据；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2.出具县级审核意见，报送市级林业主管部门审批；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1.配合监督第三方机构开展使用林地可行性报告的编制工作；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2.对使用林地情况开展日常监管。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1.负责林木种子经营许可证的审批；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2.调查全县林木种苗苗圃信息；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3.负责林木种苗苗圃苗木检疫；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1.做好林木种子经营许可证审批的前期工作；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2.排查林木种苗苗圃联系人及苗圃地现状，填报信息并上报；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3.告知林木种苗苗圃经营负责人，对出圃的苗木需填报检疫申请单、办理植物检疫证书并上报。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开展林业资源综合监测工作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1.指导乡镇进行现地核实；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2.对乡镇收集上报的数据和相关材料进行核查；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3.根据森林资源消长情况，更新数据库。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1.核实现地情况，进行外业调查，整理照片及收集前期资料；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2.完成本乡的森林资源数据变档工作。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1.受理公益林调整申请材料上报上级林草部门；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1.配合开展公益林调整工作；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2.确认并统计符合领取公益林补助资金的对象信息，同申请材料一并上报；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3.录入用于发放公益林补助资金的“一卡通”信息。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1.负责古树名木的保护养护、普查，保护养护的宣传教育与知识普及；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2.负责古树名木的认定、登记、建档、公布和挂牌工作；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3.组织开展古树名木复壮修复工作；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4.负责古树名木安全隐患的排查、治理。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1.配合开展古树名木保护养护知识的宣传工作；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2.协助上级部门对辖区内的古树名木进行排查，建立档案并挂牌；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3.协助做好古树名木日常养护和疾病防治工作；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4.落实辖区古树名木的责任人，开展日常巡查，发现隐患及时上报。</w:t>
            </w:r>
          </w:p>
        </w:tc>
      </w:tr>
      <w:tr>
        <w:tblPrEx>
          <w:tblCellMar>
            <w:top w:w="0" w:type="dxa"/>
            <w:left w:w="108" w:type="dxa"/>
            <w:bottom w:w="0" w:type="dxa"/>
            <w:right w:w="108" w:type="dxa"/>
          </w:tblCellMar>
        </w:tblPrEx>
        <w:trPr>
          <w:cantSplit/>
          <w:trHeight w:val="14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做好生态监管员、护林员队伍建设管理工作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1.指导监管员的推荐和护林员的选聘；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3.统筹安排监管员、护林员工资发放事宜。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1.上报监管员的推荐对象，做好护林员的聘用、管理并确认其管护区域；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2.上报监管员、护林员管护补助工资。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1.制定林业产业发展规划、技术推广政策和规程；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2.组织开展林业科学研究和技术培训，学习国内外先进技术和推广先进的管理经验；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3.为全县林业生产发展提供技术支持和服务保障；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4.负责森林保险宣传、承保、理赔等相关工作；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5.负责森林食品安全监测中采集样品工作；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6.负责涉林合作社申报监管工作。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1.负责林业产业发展规划涉及本辖区任务的推进落实和涉林惠农政策贯彻落实情况的数据收集、整理和统计的工作；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2.组织林农参加林业技术培训学习和技术推广活动；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3.发展林业产业，为林农提供技术和服务；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4.配合开展森林保险宣传、投保面积统计核实、保单发放；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5.提供本地森林食品的种类、分布区域、种植或养殖规模等采样信息；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6.配合整理涉林合作社申报情况并上报，协助开展日常管理。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开展陆生野生动物保护、致害防控工作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2.负责陆生野生动物收容救护，野生动物致害保险补偿核实鉴定工作；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3.开展野生动物疫源疫病防治工作。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2.对辖区进行日常监测和巡护，发现受伤、受困的野生动物及时收容并上报，受理陆生野生动物致害补偿申请并上报；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3.配合做好陆生野生动物疫源疫病应急处置、救护工作。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1.对涉林行政违法案件及时组织调查取证；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2.依法对违法案件作出行政处罚，构成犯罪的，及时移交公安机关。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1.受理辖区内破坏森林资源案件线索；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2.核实林木权属，走访调查违法行为人，提供相关信息。</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2.依据生产建设项目清单进行排查，组织水土保持方案审批，开展生产建设项目日常监督检查，依法依规对违法违规项目及生产建设活动进行处理；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3.负责组织编制水土保持规划、设计并上报，组织水土保持项目实施及验收，并将验收合格的项目移交至所在乡镇管理。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2.提供生产建设项目清单，提供疑似违法违规项目及生产建设活动的基本信息；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4.配合完成流域规划、设计编制工作，提供需要治理的流域及基本的水土流失情况；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2.协助妥善处置突发环境事件、排查环境违法信息和环境事故隐患。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开展生态环境风险隐患整治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1.排查生态环境安全隐患，并采取有效措施防范环境风险；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2.开展生态环境执法检查和隐患整治工作；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3.负责生态环境风险评估、风险管控工作。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1.巡查自然保护区、水源保护区等生态红线区域，发现问题及时制止并上报；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2.排查辖区污染风险源，发现问题及时上报；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3.督促企业事业单位和其他生产经营者落实环境保护措施，排查环境违法信息和事故隐患，发现问题及时上报。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1.负责组织指导农村污水处理设施的规划、建设和运营监管工作；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2.统一行使入河排污口污染排放监督管理和行政执法职责；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3.开展地表水环境隐患排查工作，保障国控断面稳定达标；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4.开展涉重金属污染企业隐患排查、整治工作。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1.协助做好已建成的农村生活污水处理设施的运行维护，保障设施稳定运行；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2.协助开展入河排污口排查和整治等工作；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3.协助调查涉重金属污染企业相关信息，发现问题及时上报。</w:t>
            </w:r>
          </w:p>
        </w:tc>
      </w:tr>
      <w:tr>
        <w:tblPrEx>
          <w:tblCellMar>
            <w:top w:w="0" w:type="dxa"/>
            <w:left w:w="108" w:type="dxa"/>
            <w:bottom w:w="0" w:type="dxa"/>
            <w:right w:w="108" w:type="dxa"/>
          </w:tblCellMar>
        </w:tblPrEx>
        <w:trPr>
          <w:cantSplit/>
          <w:trHeight w:val="40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市生态环境局新宾县分局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县水务局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1.市生态环境局新宾县分局负责制定年度大气污染防治计划，制定重污染天气的应对方案，确定大气污染物减排目标及具体实施方案，协调推进大气污染联防联控机制，推进重点企业行业大气污染防治整治提升；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3.县公安局负责机动车大气污染防治，对上道行驶的排放检验不合格的机动车依法予以处罚；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5.县水务局负责水利工程扬尘污染防治；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6.县市场监督管理局会同市生态环境局新宾县分局对锅炉生产、进口、销售和使用环节执行环境保护标准或者对要求的情况进行监督检查。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5.受理破坏大气环境投诉，调查处理环境初信初访和矛盾纠纷。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2.负责对病死畜禽无害化处理监管监控平台信息审核，加强数据运用和安全管理。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1.开展死亡畜禽的收集、无害化处理政策宣传；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2.对在城镇公共场所和乡村发现的死亡畜禽进行收集、处理并溯源。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开展畜禽养殖环境污染防治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市生态环境局新宾县分局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1.配合开展畜禽养殖监督检查；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2.配合开展畜禽养殖问题排查整治；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3.负责对污染行为进行日常监管，对发现环境污染行为拒不整改的及时上报。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持续开展散煤替代工作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2.负责推进散煤治理工程；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3.指导乡镇策划散煤替代项目及资金争取。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1.配合开展政策宣传、引导动员；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2.开展散煤使用情况摸排工作，谋划包装项目并上报。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1.组织填报网络平台系统数据；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2.受理乡镇上报的村镇建设项目申请，并开展对上申报工作；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4.做好村镇建设相关的数据汇总工作。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2.结合辖区村镇建设规划，做好村镇建设项目申请，上报相关材料；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3.配合做好乡村建设评价、特色乡镇建设、重点乡镇建设工作；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4.配合做好村镇建设相关的数据统计、上报工作。</w:t>
            </w:r>
          </w:p>
        </w:tc>
      </w:tr>
      <w:tr>
        <w:tblPrEx>
          <w:tblCellMar>
            <w:top w:w="0" w:type="dxa"/>
            <w:left w:w="108" w:type="dxa"/>
            <w:bottom w:w="0" w:type="dxa"/>
            <w:right w:w="108" w:type="dxa"/>
          </w:tblCellMar>
        </w:tblPrEx>
        <w:trPr>
          <w:cantSplit/>
          <w:trHeight w:val="67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检查、抽查燃气企业安全运转情况，对燃气经营企业检查居民用户、非居民用户工作情况进行检查和抽查，负责燃气改造工程、收集汇总燃气改造数据、牵头做好矛盾调解工作，负责宣传燃气使用安全常识；对辖区燃气经营企业进行行业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2.县公安局负责对燃气非法经营、充装等行为的查处；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业和信息化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5.县市场监督管理局负责燃气生产环节的产品质量、计量监管和压力容器、压力管道制造等环节的安全监察；负责燃气流通环节的商品质量和经营市场的监管；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6.县消防救援大队负责监管范围内的城镇燃气经营、充装企业和燃气使用场所进行消防检查，对违法违规行为责令改正，依法实施处罚。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2.协调村和物业公司配合燃气经营企业入户安全检查，发现问题共同上报；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3.协调村配合有关部门到辖区企业开展燃气安全检查，发现问题共同上报；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4.协助做好燃气改造工程用户统计工作，配合做好矛盾调解工作；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1.落实上级关于历史文化名城名镇名村、历史文化街区、传统村落保护、历史建筑方面的工作部署；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2.组织历史建筑专家评定；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3.公布历史建筑名录；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4.对历史文化名城名镇名村、历史文化街区、传统村落、历史建筑开展编制规划、测绘建档、编制保护图则等。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1.组织开展历史文化名城相关宣传活动，普及保护知识，增强全社会保护意识；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2.做好历史文化名城名镇名村、历史文化街区、传统村落保护、历史建筑调查以及申报材料的准备工作；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3.提供历史沿革、地方特色和文化价值的说明等材料；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4.对历史文化名城名镇名村、历史文化街区、传统村落、历史建筑进行保护、修缮。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1.已投入使用但尚未划分物业管理区域的或者需要调整物业管理区域的，会同乡镇在征求相关业主意见后划分或者调整；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2.建立物业服务企业服务标准与质量考核和信用评价体系，定期组织考核，听取业主、业主委员会和村（居）民委员会的评价意见，并将考核结果向社会公布。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1.对已投入使用但尚未划分物业管理区域的，或者需要调整物业管理区域的进行意见征求；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2.指导村组织业主委员会对物业管理和物业项目服务质量进行综合评价。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1.落实农村危房改造工作政策；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2.组织开展年度农村危房改造计划摸排工作；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3.做好复核审批，确定年度农村危房改造工作计划范围；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5.申请农村危房改造县级配套补助资金；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7.做好农村危房改造补助资金发放工作；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8.组织填报农村危房改造信息管理系统。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1.做好农村危房改造计划摸排、房屋初步认定工作；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2.核实六类重点对象信息，初判房屋符合条件的，进行上报；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3.按照反馈情况上报危房改造计划，对县级审核符合条件的改造对象进行审批；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5.农村危房改造资金发放过程中，做好改造对象“一卡通”信息录入工作；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6.做好农村危房改造档案相关材料的收集与组卷工作；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7.做好农村危房改造信息管理系统录入工作。</w:t>
            </w:r>
          </w:p>
        </w:tc>
      </w:tr>
      <w:tr>
        <w:tblPrEx>
          <w:tblCellMar>
            <w:top w:w="0" w:type="dxa"/>
            <w:left w:w="108" w:type="dxa"/>
            <w:bottom w:w="0" w:type="dxa"/>
            <w:right w:w="108" w:type="dxa"/>
          </w:tblCellMar>
        </w:tblPrEx>
        <w:trPr>
          <w:cantSplit/>
          <w:trHeight w:val="30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2.牵头组织各行业主管部门按照经营性自建房安全专项排查整治工作职责，对发现安全隐患的经营性自建房督促用户及时整治；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3.对自住性自建房进行督查检查，发现安全隐患及时督促用户整改；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1.开展经营性、自住性自建房安全常识宣传，以及自建房安全隐患排查常识宣传工作；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3.开展自住性自建房排查工作并上报辽宁省房屋建筑和市政设施调查系统；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九、文化和旅游（4项）</w:t>
            </w:r>
          </w:p>
        </w:tc>
      </w:tr>
      <w:tr>
        <w:tblPrEx>
          <w:tblCellMar>
            <w:top w:w="0" w:type="dxa"/>
            <w:left w:w="108" w:type="dxa"/>
            <w:bottom w:w="0" w:type="dxa"/>
            <w:right w:w="108" w:type="dxa"/>
          </w:tblCellMar>
        </w:tblPrEx>
        <w:trPr>
          <w:cantSplit/>
          <w:trHeight w:val="34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1.县文化旅游和广播电视局牵头组织开展卫星电视广播地面接收设施的安装、使用环节的排查整治查处，负责域内应急广播的运行和播出情况的监督管理；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2.县市场监督管理局负责对非法生产、销售卫星电视广播地面接收设施的单位依法实施处罚；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3.县公安局负责查处抗拒、阻碍管理部门依法执行公务的违法行为，协助管理部门对卫星电视广播地面接收设施进行检查。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2.配合对安装和使用卫星电视广播地面接收设施用户开展排查，发现问题及时上报；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3.对非法安装、使用卫星电视广播地面接收设施的用户进行劝说。</w:t>
            </w:r>
          </w:p>
        </w:tc>
      </w:tr>
      <w:tr>
        <w:tblPrEx>
          <w:tblCellMar>
            <w:top w:w="0" w:type="dxa"/>
            <w:left w:w="108" w:type="dxa"/>
            <w:bottom w:w="0" w:type="dxa"/>
            <w:right w:w="108" w:type="dxa"/>
          </w:tblCellMar>
        </w:tblPrEx>
        <w:trPr>
          <w:cantSplit/>
          <w:trHeight w:val="21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1.开展文物保护宣传和普法教育引导；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3.开展考古前置涉及调查、勘探、发掘和文物普查工作；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tblPrEx>
          <w:tblCellMar>
            <w:top w:w="0" w:type="dxa"/>
            <w:left w:w="108" w:type="dxa"/>
            <w:bottom w:w="0" w:type="dxa"/>
            <w:right w:w="108" w:type="dxa"/>
          </w:tblCellMar>
        </w:tblPrEx>
        <w:trPr>
          <w:cantSplit/>
          <w:trHeight w:val="25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县文化旅游和广播电视局（县文物局）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1.组织开展针对基层从业人员的业务培训；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3.负责挖掘非遗资源工作；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4.对推荐或者建议列入国家非物质文化遗产代表性项目名录的非物质文化遗产项目、代表性传承人进行初评和推荐。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4.开展非物质文化遗产的展示、宣传活动。</w:t>
            </w:r>
          </w:p>
        </w:tc>
      </w:tr>
      <w:tr>
        <w:tblPrEx>
          <w:tblCellMar>
            <w:top w:w="0" w:type="dxa"/>
            <w:left w:w="108" w:type="dxa"/>
            <w:bottom w:w="0" w:type="dxa"/>
            <w:right w:w="108" w:type="dxa"/>
          </w:tblCellMar>
        </w:tblPrEx>
        <w:trPr>
          <w:cantSplit/>
          <w:trHeight w:val="24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做好公共场所全民健身器材管理工作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县文化旅游和广播电视局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1.负责全民健身器材的日常监管和维护；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2.统筹开展全县健身器材的新增、维修及更换工作。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1.统计上报需要新增、维修及更换的健身器材情况，协助村安装健身体育器材，做好健身器材资产管理；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2.宣传引导群众正确使用、文明使用健身器材。</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县工业和信息化局（县商务局）
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组织编制安全生产规划；指导应急预案体系建设，组织编制安全生产专项预案，综合协调应急预案衔接工作，组织开展预案演练；指导协调、监督检查有关部门、各乡镇安全生产工作，组织开展安全生产巡查工作；对生产经营单位开展日常检查，发现问题及时上报；安全生产事故发生后，迅速启动应急预案、组织群众疏散撤离；发生安全生产事故后，组织成立事故调查组开展事故调查；统筹生产安全事故救援力量建设，组织指导协调安全生产突发事件应急救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教育局负责指导各类学校（含幼儿园、民办学校）的安全管理工作，指导各类学校开展安全教育活动，普及安全知识，制定突发事件应急预案，落实事故防范措施；负责各类学校校园内生产经营活动场所安全监管工作；负责校车安全管理有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工业和信息化局（县商务局）指导工业企业做好安全生产工作，监管民爆企业安全生产；对餐饮企业建立安全生产管理制度，对从业人员开展瓶装液化石油气安全、消防安全常识和应急处置技能培训，加强督促指导，发现问题线索及时移交有关监管和执法部门；督促各乡镇对属地内餐饮行业开展日常隐患排查，发现问题报送至相关部门；督促使用瓶装液化石油气的餐饮企业加强安全管理、落实安全防范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住房和城乡建设局负责全县建设工程、建筑业、房地产业以及农村住房建设、住房安全和危房改造的安全生产监督管理工作并给予专业技术指导；天然气管道运行安全；协助乡镇开展应急救援工作，并提供技术、人员、物资援助；指导城镇市政公用设施建设、安全和应急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5.县交通运输局负责公路运输行业、公路交通建设工程的安全管理工作，监督检查公路工程从业单位的安全生产条件；做好汛期及降雪期间农村公路应急预案，适时开展应急演练活动；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农业农村局负责组织开展对沼气池、冷库、设施农业、屠宰场、养殖场、高标工程施工现场、农用机械使用等农业行业领域进行安全风险隐患排查；农业安全生产事故发生后，迅速启动应急预案，及时有效地实施应急救援工作；组织动物疫病预防、控制、扑灭及疫病监测、检测、诊断、疫情报告、动物疫病净化等技术工作；开展重大动物疫情预警预报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文化旅游和广播电视局负责开展旅游安全管理的宣传、教育和培训工作；拟定各类旅游景区景点、度假区及旅游住宿、旅行社、旅游设施等的服务安全标准，督导文化旅游经营场所制定安全生产应急预案，对执行有关安全生产法律法规的情况、重大活动、基层群众文化活动安全管理工作情况进行监督检查，排查安全隐患；监督全县广播电视播出机构、节目制作机构及设备设施的安全管理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8.县卫生健康局负责监督指导医疗机构的安全管理工作；在安全生产事故发生后提供医疗保障，现场急救及转运；</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民政局负责监督检查全县养老服务机构，殡葬服务机构的安全和风险防控措施，排查隐患并督促整改；制定应急预案，组织应急演练，协调突发事件处置；发现存在安全生产相关违法违规行为的，及时通报有关部门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林业和草原局负责监督木材加工企业安全生产责任落实，完善企业安全生产管理制度和安全风险防控机制，健全企业安全隐患排查治理机制，常态化开展安全生产隐患排查，发现疫病等异常情况时及时上报，并作出相应处置措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公安局负责拟定道路交通安全宣传教育工作方案，并组织实施；负责全县道路交通安全和烟花爆竹、爆炸物品、危险化学品的公共安全监督管理工作；依法参加生产安全事故调查处理工作，依法打击安全生产领域刑事犯罪，依法对基层消防列管单位进行日常消防监督检查、开展消防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12.县消防救援大队负责开展消防安全教育、组织指导火灾事故预防、综合性消防救援预案编制，指挥调度灾害事故救援行动，组织重大火灾事故调查和处理，指导全县火灾事故调查和处理；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13.县安全生产委员会其他成员单位及县直有关部门负责本部门职责范围内的安全生产工作。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3.安全生产事故发生后，迅速启动应急预案，配合维护安全生产事故现场秩序，并组织群众疏散撤离，配合生产安全事故调查。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对监管范围内的单位遵守消防法律法规的情况依法进行监督检查；牵头组织各有关部门开展消防安全检查，及时督促整改火灾隐患；承担综合性消防救援工作，负责相关灾害事故救援行动的现场指挥调度；承担火灾预防、消防监督执法和消防安全宣传教育工作；做好灭火救援工作，指导乡镇开展日常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2.县应急管理局负责对本行政区域内的消防工作实施监督管理，督促行业消防安全管理工作；加强消防法律、法规的宣传，督促、指导、协助有关单位做好消防宣传教育工作；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3.县公安局负责查处职责范围内涉及消防安全的违法犯罪行为，协助维护火灾现场秩序，保护现场，参与火灾事故调查处理；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督促建设工程责任单位对房屋建筑和市政基础设施工程落实安全管理责任，对特殊建设工程进行消防设计审查和消防验收，对其他建设工程进行消防验收备案和抽查；参与建设工程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1.组织开展日常性消防安全宣传教育；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21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1.负责制定消防安全专项整治方案；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3.在火灾多发季节、重大节日、重大活动前或者期间组织监督抽查。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4.根据消防部门反馈的火灾信息，掌握消防安全形势，做好防范宣传工作。</w:t>
            </w:r>
          </w:p>
        </w:tc>
      </w:tr>
      <w:tr>
        <w:tblPrEx>
          <w:tblCellMar>
            <w:top w:w="0" w:type="dxa"/>
            <w:left w:w="108" w:type="dxa"/>
            <w:bottom w:w="0" w:type="dxa"/>
            <w:right w:w="108" w:type="dxa"/>
          </w:tblCellMar>
        </w:tblPrEx>
        <w:trPr>
          <w:cantSplit/>
          <w:trHeight w:val="24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1.县消防救援大队负责组织和指挥火灾现场扑救；开展火灾事故调查工作；出具火灾事故认定书；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2.县公安局负责维护火灾现场秩序，保护现场，参与火灾事故调查处理。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tblPrEx>
          <w:tblCellMar>
            <w:top w:w="0" w:type="dxa"/>
            <w:left w:w="108" w:type="dxa"/>
            <w:bottom w:w="0" w:type="dxa"/>
            <w:right w:w="108" w:type="dxa"/>
          </w:tblCellMar>
        </w:tblPrEx>
        <w:trPr>
          <w:cantSplit/>
          <w:trHeight w:val="47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县公安局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1.县应急管理局指导森林草原火灾处置，统筹救援力量建设，组织、协调、指导相关部门开展森林草原防灭火工作；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2.县林业和草原局制定森林防火应急预案；开展森林防火宣传和火灾隐患巡查排查，发现火情及时组织扑救并上报；加强森林防火队伍建设，做好防火物资储备及检修；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3.县公安局负责火场警戒、交通疏导、治安维护、火案侦破，协同林草部门开展防火宣传、火灾隐患排查、重点区域巡护、违规用火处罚；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4.县消防救援大队辅助林草部门进行火灾扑救，全力控制火势。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4.火势较小、保证安全的前提下，先行组织进行初期扑救。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做好自然灾害防范处置工作（含防汛、防台、防震、防雨雪冰冻、防地质灾害、抗旱等）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县林业和草原局
县水务局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县民政局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县文化旅游和广播电视局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县工业和信息化局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县应急管理局负责指导各乡镇各部门应对自然灾害突发事件和综合防灾减灾救灾工作；组织编制自然灾害类专项预案，综合协调应急预案衔接工作；建立监测预警和灾情报告制度，依法统一发布灾情；组织指导协调自然灾害突发事件应急救援；组织灾后救助与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2.县农业农村局负责收集、整理和反映农业洪涝、干旱灾情信息，指导农业防汛抗旱和灾后农业救灾、生产恢复；</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3.县林业和草原局负责组织开展森林自然灾害排查整治工作；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县水务局负责组织、指导全县防汛抗旱工程的建设、监督及管理，督促乡镇政府完成所辖水毁水利工程的修复；负责所辖防汛抗旱工程的安全运行管理、防汛抗旱调度预案的编制、实施；及时提供汛情、旱情信息，组织制定防汛、抗旱总体应急预案；协调相关部门做好全县水情、汛情、旱情的监测、预报、预警；负责防洪抗旱相关的水利工程安全的监督管理和安全运行，做好防御洪水应急抢险技术支撑，督促、指导乡镇完成水利应急度汛工程、抗旱应急水源工程建设及水毁水利工程修复；组织、指导、协调水工程调度，负责全县抗旱水源优化配置、调度和管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县发展和改革局负责将防灾减灾救灾工作纳入全县国民经济和社会发展规划；安排重点防灾减灾救灾项目，按建设程序组织防灾减灾救灾项目的前期审查审批工作；争取救灾应急补助中央、省、市预算内投资，协调推进有关项目建设；负责组织和协调粮油应急储备和供应加工企业参加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6.县民政局负责督促指导各乡镇加强临时救助与受灾群众救助政策的衔接，及时对符合条件的受灾群众给予临时救助,负责联系、指导、组织县慈善总会等公益组织开展救灾救助和救灾募捐等相关工作；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7.县公安局负责灾区治安秩序维护，协助组织灾区群众紧急转移避险工作；做好道路交通疏导工作，确保安全畅通；积极配合做好救灾救援和应急救助工作；依法打击灾区盗抢现象，查处制造网络谣言等违法违规人员；负责全县公安系统防灾减灾救灾宣传教育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8.县自然资源局负责组织编制并实施地质灾害防治规划；组织、指导、协调和监督地质灾害调查评价及隐患的排查；组织、指导开展群测群防工作；组织、承担地质灾害应急救援的技术保障工作，转发地质灾害预报预警；</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9.县教育局负责开展宣传教育和应急演练；发生灾害时配合牵头部门做好救援等相关工作；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10.县卫生健康局负责提供医疗保障，现场急救及转运；预防灾后疫情；</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11.县交通运输局负责做好县内农村公路路域自然灾害风险隐患排查整治；负责组织紧急抢险时所需车辆等运输工具，保障交通干线和抢险救灾重要线路的畅通，保障抢险救灾人员和物资设备的紧急运输工作；提出公路、桥梁、码头的清障处理方案，及时抢修公路水毁工程，确保交通干线畅通；</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12.县住房和城乡建设局负责完善城区雨污排水处置及设施保障；指导防御内涝、加强桥洞涵道日常巡查；负责建筑工地防御预警发布、自建房屋隐患整治监测、督促检查物业小区防涝；</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13.县文化旅游和广播电视局负责制定应急预案，建立旅游突发事件应对机制；突发事件发生后，领导和指挥辖区旅游行业和文物保护单位地质灾害抢险救灾工作，组织开展救援，并协助旅游者返回出发地或者旅游者指定的合理地点；</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14.县工业和信息化局负责协调组织工业企业做好应急工业品（含医药）的生产保障工作；参与自然灾害统计工作，负责提供工业领域灾情数据及其他相关数据；负责沟通协调军工企业参与救灾工作；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15.县消防救援大队负责针对不同类型的自然灾害，制定应急处置方案，明确力量调配、救援程序、保障措施，并组织演练；全面检查和维护装备物资；</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16.县气象局负责提供气象监测预警；开展应急响应和救援支持；火灾风险评估和防范；开展公共教育和宣传；</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17.县防灾减灾救灾委员会成员单位及县直有关部门负责本部门职责范围内的自然灾害防范处置工作。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6.发生险情时，组织转移安置受灾群众，做好受灾群众生活安排，及时发放上级下拨的救助经费和物资；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开展电动自行车充电桩安装和电动自行车、充电桩、飞线充电隐患整治工作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牵头开展对既有住宅小区安装电动自行车充电桩工作的宣传引导，督促物业企业按合同约定加强对区域内共用部位和公用设施管理；督促物业服务企业开展巡查检查，对堵塞占用消防通道的，及时劝阻、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2.县消防救援大队负责对监管范围内的单位和场所开展消防监督检查，做好小区内消防车通道安全隐患排查，发现问题督促整改；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3.县公安局负责对物业服务企业履行劝阻和制止电动自行车入户、飞线充电等消防安全职责进行监督检查。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1.统计无物业小区电动自行车数量，选择充电设施安装点位；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2.组织召开业主大会或业主委员会征求业主意见并联系业主委员会和第三方安装企业签订安装协议；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4.统计设备的基础数据、设施情况并上报县住房和城乡建设局；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5.督促网格员开展电动自行车入户、飞线充电隐患排查，对隐患行为人进行劝解，对拒不改正的及时上报；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6.协助上级部门督促有关单位及个人履行电动自行车消防安全责任。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41"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对同一蚕场在一年内重复放养柞蚕、柞蚕食叶量超过规定标准、在移蚕时剪柞树主干枝等行为的单位和个人的处罚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1.开展巡查，发现违法行为立即采取措施予以制止；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2.依据《辽宁省柞蚕场管理暂行办法》规定对相关行为进行处罚。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对挪用、侵占公款公物，挥霍浪费农村集体经济组织或者农民资金等行为的处罚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2.除责令退回资产，赔偿损失外，没收非法所得，并对有关责任人处以罚款。</w:t>
            </w:r>
          </w:p>
        </w:tc>
      </w:tr>
      <w:tr>
        <w:tblPrEx>
          <w:tblCellMar>
            <w:top w:w="0" w:type="dxa"/>
            <w:left w:w="108" w:type="dxa"/>
            <w:bottom w:w="0" w:type="dxa"/>
            <w:right w:w="108" w:type="dxa"/>
          </w:tblCellMar>
        </w:tblPrEx>
        <w:trPr>
          <w:cantSplit/>
          <w:trHeight w:val="429"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3.对不规范地名进行更名或取消，再次进行公示并备案。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1.定期对内部数据、部门共享数据、社会反馈数据进行数据采集与整理；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2.对地名标准名称、罗马字母拼写、位置标注、地名类别、隶属关系等基本信息进行审核、复核、更新。</w:t>
            </w:r>
          </w:p>
        </w:tc>
      </w:tr>
      <w:tr>
        <w:tblPrEx>
          <w:tblCellMar>
            <w:top w:w="0" w:type="dxa"/>
            <w:left w:w="108" w:type="dxa"/>
            <w:bottom w:w="0" w:type="dxa"/>
            <w:right w:w="108" w:type="dxa"/>
          </w:tblCellMar>
        </w:tblPrEx>
        <w:trPr>
          <w:cantSplit/>
          <w:trHeight w:val="2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追回冒领的城乡居民最低生活保障款物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1.通过入户核查、群众举报、部门移交线索等途径，核实确定追缴对象‌，收集违规领取人员信息，核算违规领取时间及金额；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2.向追缴对象发放书面追缴通知，明确追缴金额、期限及法律依据，并根据具体情况确定一次性追回或分期追回；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tblPrEx>
          <w:tblCellMar>
            <w:top w:w="0" w:type="dxa"/>
            <w:left w:w="108" w:type="dxa"/>
            <w:bottom w:w="0" w:type="dxa"/>
            <w:right w:w="108" w:type="dxa"/>
          </w:tblCellMar>
        </w:tblPrEx>
        <w:trPr>
          <w:cantSplit/>
          <w:trHeight w:val="5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5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做好对60周岁以上老年人疫苗接种所需疫苗数量的统计工作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1.通过核查保障对象人员变化情况来确定追缴对象‌，确认违规领取行为，收集违规领取人员信息，核算违规领取时间及金额；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2.下发并送达追缴通知，进行资金追缴；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3.追回资金按程序上缴财政专户。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办理异地就医备案及备案取消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1.推广通过智能终端登录国家医保服务平台、抚顺医保、辽事通等平台进行线上自助办理；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2.线下采取人工窗口办理。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承接部门：市医保中心新宾县分中心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1.宣传城乡居民基本医疗保险政策；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2.接收市医疗保障事务服务中心下发的参保缴费数据；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3.按权限开展统计工作。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1.受理监护人新生儿在医疗保健机构以外地点死亡的报告；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2.进行现场核查，核实死亡原因，必要时需收集证据、询问相关人员；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3.核查结论报上级主管部门，并向监护人反馈。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1.根据群众举报、纪检等部门提供的线索进行核查；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2.确定超领、冒领对象信息及超领、冒领金额；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负责将追回资金上缴国库。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3.合理布局发放网点，宣传免费避孕药具政策，通过定点领取、自助发放机及线上申请等途径拓宽领取渠道，并提供服务指导。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1.制定计划生育纪念日、会员日服务活动方案，并组织实施；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2.撰写活动总结，填写信息统计表。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对非政府自营供暖企业监督管理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1.受理用户对供热企业的供热质量和服务的投诉，协调处理供用热双方的纠纷；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2.检查落实《供热合同》执行情况；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3.监督检查供热设施各项运行参数达标情况。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1.相关学校对家长提出的延缓入学或休学申请进行初审并上报；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2.县教育局对学校上报的延缓入学或休学申请进行审核；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3.将审核结果通知相关学校，并对符合延缓入学或休学相关政策的进行登记备案。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1.受理侵占、破坏学校体育场地、器材设备线索举报并进行调查核实；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2.对侵占、破坏学校体育场地、器材设备的单位或个人，责令限期清退和修复场地，赔偿或修复器材设备。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1.监督企业依法办理特种设备使用登记；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2.对特种设备安全进行监督管理；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3.督促整改安全隐患，依法处理违法行为。</w:t>
            </w:r>
          </w:p>
        </w:tc>
      </w:tr>
      <w:tr>
        <w:tblPrEx>
          <w:tblCellMar>
            <w:top w:w="0" w:type="dxa"/>
            <w:left w:w="108" w:type="dxa"/>
            <w:bottom w:w="0" w:type="dxa"/>
            <w:right w:w="108" w:type="dxa"/>
          </w:tblCellMar>
        </w:tblPrEx>
        <w:trPr>
          <w:cantSplit/>
          <w:trHeight w:val="6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对个体工商户转型升级的考核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对编制各种业态经营业户台账并对各种业户进行检查的考核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tblPrEx>
          <w:tblCellMar>
            <w:top w:w="0" w:type="dxa"/>
            <w:left w:w="108" w:type="dxa"/>
            <w:bottom w:w="0" w:type="dxa"/>
            <w:right w:w="108" w:type="dxa"/>
          </w:tblCellMar>
        </w:tblPrEx>
        <w:trPr>
          <w:cantSplit/>
          <w:trHeight w:val="7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1.组建流调工作队伍；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3.进行信息统计并上报市动物疫病防控中心。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1.开展农业机械安全生产隐患排查，并监督整改；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2.对全县拖拉机、联合收割机进行登记、发放牌照，开展年度检验工作。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1.根据群众举报、常规巡查等方式发现的线索进行调查核实；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2.组织收集相关水域发现的死亡畜禽；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3.对收集的死亡畜禽按规定进行无害化处理。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1.开展科普宣传、教育培训，提高全社会防范外侵物种的意识和参与防治的积极性；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2.在农田生态系统开展主要危害性外侵物种调查监测，分析发生趋势，发布预警预报；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3.在外侵物种集中分布区域，稳妥开展集中灭除，遏制其扩散蔓延。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1.对全县农田外来入侵物种开展普查，包括入侵植物、入侵水产和入侵病虫害；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2.对发现的外来入侵物种评估影响范围和危害程度，制定整治计划；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3.通过生物防治、药物防治、人工防治等方式开展外来入侵物种整治，总结整治成果。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1.对卫片航拍、群众举报、公安移交、日常巡查发现的问题线索进行核查；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2.受理辖区内破坏森林资源案件，并组织技术鉴定；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3.对监督检查地块开展“回头看”工作，督促整改存在的问题。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1.编制林业有害生物防治发展规划，完善监测预警机制；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2.开展有害生物传播扩散源头管理，进行产地检疫和监管，强化事中和事后监管；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3.建设应急防治指挥系统，配备应急防治设备、药剂储备；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4.对林农开展林业有害生物防治和日常生产进行技术指导。</w:t>
            </w:r>
          </w:p>
        </w:tc>
      </w:tr>
      <w:tr>
        <w:tblPrEx>
          <w:tblCellMar>
            <w:top w:w="0" w:type="dxa"/>
            <w:left w:w="108" w:type="dxa"/>
            <w:bottom w:w="0" w:type="dxa"/>
            <w:right w:w="108" w:type="dxa"/>
          </w:tblCellMar>
        </w:tblPrEx>
        <w:trPr>
          <w:cantSplit/>
          <w:trHeight w:val="16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1.依法对纳入储备的国有土地进行管护；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2.定期组织人员开展巡查；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3.开展环境卫生集中整治活动，建立长效机制。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1.通过定期巡查、网格员实时巡查、群众举报等途径，收集挖砂、机械采砂迹象等非法采砂行为线索；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2.对本行政区域内发现的在耕地非法采砂行为依法进行处理，并督促整改；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对开展巡查工作发现的和乡村河长、水管员巡查反馈的违法线索进行核查，依法依规对河道管理范围内的非法采砂行为立案查处。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1.造成林地毁坏的，责令停止违法行为，限期恢复植被和林业生产条件，依法依规进行罚款；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2.对拒不恢复植被和林业生产条件，或者恢复植被和林业生产条件不符合国家有关规定的；对拒不补种树木，或者补种不符合国家有关规定的，依法组织代为履行，代为履行所需费用由违法者承担。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1.开展生态公益林保护和监测，建立修复治理长效机制，受理公益林调整并上报；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2.组织公益林经营者对低质低效林，采取林分改造、森林抚育等措施，提高公益林的质量和生态保护功能；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1.编制生态修复规划及专项规划实施方案，开展历史遗留废弃矿山资源详查，明确修复目标、技术路径与资金安排；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2.争取生态修复专项资金，统筹推进修复项目立项、招投标及施工管理；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3.联合相关部门打击破坏修复成果等行为。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1.排查产废企业危险废物收集、贮存、利用处置等各环节是否符合法律法规要求，并建立危险废物产废企业台账；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2.开展产废企业危险废物年度管理计划备案审核工作；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3.监督企业开展危险废物转移处置等情况，对发现的违法行为依法依规处理。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承接部门：市生态环境局新宾县分局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1.按照上级推送的和自排查发现的移动源信息，建立编码登记信息台账；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2.指导非道路移动源使用者使用手机APP或电脑登录系统录入非道路移动源信息；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3.审核信息并发放编码号牌。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七、城乡建设（5项）</w:t>
            </w:r>
          </w:p>
        </w:tc>
      </w:tr>
      <w:tr>
        <w:tblPrEx>
          <w:tblCellMar>
            <w:top w:w="0" w:type="dxa"/>
            <w:left w:w="108" w:type="dxa"/>
            <w:bottom w:w="0" w:type="dxa"/>
            <w:right w:w="108" w:type="dxa"/>
          </w:tblCellMar>
        </w:tblPrEx>
        <w:trPr>
          <w:cantSplit/>
          <w:trHeight w:val="17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1.受理房屋安全评估申请；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3.对鉴定确认危房的房屋，指导业主进行加固或拆除重建。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1.受理农村住房安全鉴定评定申请；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2.对疑似危房的农村房屋委托第三方鉴定；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3.对鉴定确认危房的农村房屋，指导业主进行加固或拆除重建。</w:t>
            </w:r>
          </w:p>
        </w:tc>
      </w:tr>
      <w:tr>
        <w:tblPrEx>
          <w:tblCellMar>
            <w:top w:w="0" w:type="dxa"/>
            <w:left w:w="108" w:type="dxa"/>
            <w:bottom w:w="0" w:type="dxa"/>
            <w:right w:w="108" w:type="dxa"/>
          </w:tblCellMar>
        </w:tblPrEx>
        <w:trPr>
          <w:cantSplit/>
          <w:trHeight w:val="10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1.受理自建房安全等级鉴定申请；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2.对疑似危房的自建房屋委托第三方鉴定；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3.对鉴定确认危房的自建房屋，指导业主进行加固或拆除重建。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1.受理申请，并指导申请主体根据限制需求，制定限高、限宽设置方案；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2.对设置方案进行现场论证，并按程序进行审批，不予审批的告知理由。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农村公路综合运输体系服务，有效服务保障县、乡、村三级物流节点建设和道路、水路运输安全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承接部门：县文化旅游和广播电视局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1.对气功站点场地进行现场勘查，确定场所管理者是否同意使用；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2.对负责人合法身份、社会体育指导员或教练员资格进行核查；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3.作出批准或不批准的决定，并向获得批准的站点颁发统一格式的证书，并组织年检。</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1.开展对生产经营单位事故隐患的监督检查；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3.督促存在重大事故隐患生产经营单位消除重大事故隐患并进行复查验收。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1.对加油站危险化学品、设备设施单位开展监督检查；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3.督促加油站危险化学品、设备设施单位消除安全隐患并进行复查验收。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2.核查许可证申请材料，对烟花爆竹经营(零售)许可证进行现场审查并提出意见；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1.开展对烟花爆竹批发经营企业的监督检查；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2.对存在安全隐患的烟花爆竹批发经营企业及时责令整改并依法处理；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3.督促烟花爆竹批发经营企业消除安全隐患并进行复查验收。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1.对存在重大危险源的危险化学品单位开展摸底排查；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2.对存在安全隐患的存在重大危险源的危险化学品单位及时责令整改并依法处理；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3.督促存在重大危险源的危险化学品单位消除安全隐患并进行复查验收。</w:t>
            </w:r>
          </w:p>
        </w:tc>
      </w:tr>
      <w:tr>
        <w:tblPrEx>
          <w:tblCellMar>
            <w:top w:w="0" w:type="dxa"/>
            <w:left w:w="108" w:type="dxa"/>
            <w:bottom w:w="0" w:type="dxa"/>
            <w:right w:w="108" w:type="dxa"/>
          </w:tblCellMar>
        </w:tblPrEx>
        <w:trPr>
          <w:cantSplit/>
          <w:trHeight w:val="14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1.开展对粉尘涉爆企业的监督检查；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3.督促粉尘涉爆企业消除安全隐患并进行复查验收。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1.指导完善安全风险分级管控和隐患排查治理双重预防体系；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2.检查采掘作业面、通风系统、尾矿库等重点场所的合规性及安全防护设施的有效性；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3.检查安全教育制度落实情况、应急演练完成情况，发现问题督促整改。</w:t>
            </w:r>
          </w:p>
        </w:tc>
      </w:tr>
      <w:tr>
        <w:tblPrEx>
          <w:tblCellMar>
            <w:top w:w="0" w:type="dxa"/>
            <w:left w:w="108" w:type="dxa"/>
            <w:bottom w:w="0" w:type="dxa"/>
            <w:right w:w="108" w:type="dxa"/>
          </w:tblCellMar>
        </w:tblPrEx>
        <w:trPr>
          <w:cantSplit/>
          <w:trHeight w:val="22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1.对发包企业及外包施工单位的安全管理体系、资质条件、作业流程等进行全面检查；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2.在检查中发现安全管理协议缺失、以包代管、设备工艺违规使用等隐患，或承包单位资质不符、转包挂靠等违规行为记录并分类评估；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3.对发现的问题下达书面整改指令，对重大隐患实施挂牌督办，整改完成后组织复查验收，未达标的停工整顿。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1.加强对本行政区域内小型露天采石场的监督检查，对发现的事故隐患和安全生产违法违规行为，依法作出现场处理或者实施行政处罚，并建立小型露天采石场的安全监管台账；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2.督促小型露天采石场加强对承包作业的采掘施工单位的管理，明确双方安全生产责任；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3.督促本行政区域内小型露天采石场开展应急演练。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1.按规定选址并配备必要消防器材；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2.实行专人管理并进行培训；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3.定期检查设备情况并组织演练。</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1.建立监督检查制度，对水库工程运行维护等制度的建立和执行情况进行定期监督检查；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2.对存在安全隐患、安全管理制度不完善或者不落实的，责成水库管理等单位采取有效措施，消除安全隐患，完善管理制度。</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wODg2OTIyMzQ3ODNlYzk2Y2Q1MDhhNDRkYTIyY2EifQ=="/>
  </w:docVars>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48C4726F"/>
    <w:rsid w:val="4C2B2B50"/>
    <w:rsid w:val="7BEB2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60</Pages>
  <Words>90</Words>
  <Characters>91</Characters>
  <Lines>1</Lines>
  <Paragraphs>1</Paragraphs>
  <TotalTime>32</TotalTime>
  <ScaleCrop>false</ScaleCrop>
  <LinksUpToDate>false</LinksUpToDate>
  <CharactersWithSpaces>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2025-07-01T13:10:02Z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eyJoZGlkIjoiNjdhNTkwYmViNjUxNzdhNGUxZDQ1ZmM3NThjMzIyYjMiLCJ1c2VySWQiOiI1NzE2NTMwMDYifQ==</vt:lpwstr>
  </property>
  <property fmtid="{D5CDD505-2E9C-101B-9397-08002B2CF9AE}" pid="3" name="KSOProductBuildVer">
    <vt:lpwstr>2052-12.1.0.16417</vt:lpwstr>
  </property>
  <property fmtid="{D5CDD505-2E9C-101B-9397-08002B2CF9AE}" pid="4" name="ICV">
    <vt:lpwstr>303752A0703245ABB67F08EE3F1FC605_12</vt:lpwstr>
  </property>
</Properties>
</file>