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cstheme="minorEastAsia"/>
          <w:b/>
          <w:bCs/>
          <w:sz w:val="44"/>
          <w:szCs w:val="44"/>
          <w:lang w:eastAsia="zh-CN"/>
        </w:rPr>
        <w:t>遗产</w:t>
      </w:r>
      <w:r>
        <w:rPr>
          <w:rFonts w:hint="eastAsia" w:asciiTheme="minorEastAsia" w:hAnsiTheme="minorEastAsia" w:eastAsiaTheme="minorEastAsia" w:cstheme="minorEastAsia"/>
          <w:b/>
          <w:bCs/>
          <w:sz w:val="44"/>
          <w:szCs w:val="44"/>
          <w:lang w:eastAsia="zh-CN"/>
        </w:rPr>
        <w:t>继承权</w:t>
      </w:r>
      <w:r>
        <w:rPr>
          <w:rFonts w:hint="eastAsia" w:asciiTheme="minorEastAsia" w:hAnsiTheme="minorEastAsia" w:cstheme="minorEastAsia"/>
          <w:b/>
          <w:bCs/>
          <w:sz w:val="44"/>
          <w:szCs w:val="44"/>
          <w:lang w:eastAsia="zh-CN"/>
        </w:rPr>
        <w:t>如何</w:t>
      </w:r>
      <w:r>
        <w:rPr>
          <w:rFonts w:hint="eastAsia" w:asciiTheme="minorEastAsia" w:hAnsiTheme="minorEastAsia" w:eastAsiaTheme="minorEastAsia" w:cstheme="minorEastAsia"/>
          <w:b/>
          <w:bCs/>
          <w:sz w:val="44"/>
          <w:szCs w:val="44"/>
          <w:lang w:eastAsia="zh-CN"/>
        </w:rPr>
        <w:t>公证</w:t>
      </w:r>
      <w:r>
        <w:rPr>
          <w:rFonts w:hint="eastAsia" w:asciiTheme="minorEastAsia" w:hAnsiTheme="minorEastAsia" w:cstheme="minorEastAsia"/>
          <w:b/>
          <w:bCs/>
          <w:sz w:val="44"/>
          <w:szCs w:val="44"/>
          <w:lang w:eastAsia="zh-CN"/>
        </w:rPr>
        <w:t>？</w:t>
      </w:r>
    </w:p>
    <w:p>
      <w:pPr>
        <w:jc w:val="center"/>
        <w:rPr>
          <w:rFonts w:hint="eastAsia" w:asciiTheme="minorEastAsia" w:hAnsiTheme="minorEastAsia" w:eastAsiaTheme="minorEastAsia" w:cstheme="minorEastAsia"/>
          <w:b/>
          <w:bCs/>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9"/>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提交基本材料</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textAlignment w:val="auto"/>
        <w:outlineLvl w:val="9"/>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法定继承权公证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lang w:val="en-US" w:eastAsia="zh-CN"/>
        </w:rPr>
        <w:t>被继承人的死亡证明；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lang w:val="en-US" w:eastAsia="zh-CN"/>
        </w:rPr>
        <w:t>继承人的身份证明、户口簿；</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lang w:val="en-US" w:eastAsia="zh-CN"/>
        </w:rPr>
        <w:t>被继承人遗留的财产所有权证明及财产清单，涉及房产继承的提供房屋查档证明；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lang w:val="en-US" w:eastAsia="zh-CN"/>
        </w:rPr>
        <w:t>亲属关系证明（由被继承人或继承人所在单位人事部门或其住所地的基层人民政府含派出机构出具）；继承人中有死亡的，应在证明上注明其在何时何地死亡、生前住址，并提供死亡证明及其亲属关系证明；由第一顺序继承人继承时，不必提供第二顺序继承人的情况证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lang w:val="en-US" w:eastAsia="zh-CN"/>
        </w:rPr>
        <w:t>继承人放弃继承权，未能亲自到办理继承公证的公证处办理的，应提交经公证的放弃继承权声明书；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6.</w:t>
      </w:r>
      <w:r>
        <w:rPr>
          <w:rFonts w:hint="eastAsia" w:asciiTheme="minorEastAsia" w:hAnsiTheme="minorEastAsia" w:eastAsiaTheme="minorEastAsia" w:cstheme="minorEastAsia"/>
          <w:sz w:val="32"/>
          <w:szCs w:val="32"/>
          <w:lang w:val="en-US" w:eastAsia="zh-CN"/>
        </w:rPr>
        <w:t>继承人中有失踪多年下落不明的，应提交人民法院宣告失踪或宣告死亡的判决书；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7.</w:t>
      </w:r>
      <w:r>
        <w:rPr>
          <w:rFonts w:hint="eastAsia" w:asciiTheme="minorEastAsia" w:hAnsiTheme="minorEastAsia" w:eastAsiaTheme="minorEastAsia" w:cstheme="minorEastAsia"/>
          <w:sz w:val="32"/>
          <w:szCs w:val="32"/>
          <w:lang w:val="en-US" w:eastAsia="zh-CN"/>
        </w:rPr>
        <w:t>依法可取得死者遗产的其他自然人，应提交其对死者生前尽了主要扶养义务的证明；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8.</w:t>
      </w:r>
      <w:r>
        <w:rPr>
          <w:rFonts w:hint="eastAsia" w:asciiTheme="minorEastAsia" w:hAnsiTheme="minorEastAsia" w:eastAsiaTheme="minorEastAsia" w:cstheme="minorEastAsia"/>
          <w:sz w:val="32"/>
          <w:szCs w:val="32"/>
          <w:lang w:val="en-US" w:eastAsia="zh-CN"/>
        </w:rPr>
        <w:t>在代位继承中，代位继承人应提交确认此种关系的证明；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9.</w:t>
      </w:r>
      <w:r>
        <w:rPr>
          <w:rFonts w:hint="eastAsia" w:asciiTheme="minorEastAsia" w:hAnsiTheme="minorEastAsia" w:eastAsiaTheme="minorEastAsia" w:cstheme="minorEastAsia"/>
          <w:sz w:val="32"/>
          <w:szCs w:val="32"/>
          <w:lang w:val="en-US" w:eastAsia="zh-CN"/>
        </w:rPr>
        <w:t>在转继承中，转继承人应提交确认此种关系的证明；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10.</w:t>
      </w:r>
      <w:r>
        <w:rPr>
          <w:rFonts w:hint="eastAsia" w:asciiTheme="minorEastAsia" w:hAnsiTheme="minorEastAsia" w:eastAsiaTheme="minorEastAsia" w:cstheme="minorEastAsia"/>
          <w:sz w:val="32"/>
          <w:szCs w:val="32"/>
          <w:lang w:val="en-US" w:eastAsia="zh-CN"/>
        </w:rPr>
        <w:t>继承人因特殊情况不能亲自到公证处提交申请的，可委托其他人办理，但应提交经公证的委托书，委托书内应写明其是否愿意继承该遗产；</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11.</w:t>
      </w:r>
      <w:r>
        <w:rPr>
          <w:rFonts w:hint="eastAsia" w:asciiTheme="minorEastAsia" w:hAnsiTheme="minorEastAsia" w:eastAsiaTheme="minorEastAsia" w:cstheme="minorEastAsia"/>
          <w:sz w:val="32"/>
          <w:szCs w:val="32"/>
          <w:lang w:val="en-US" w:eastAsia="zh-CN"/>
        </w:rPr>
        <w:t>被继承人生前与配偶有夫妻财产约定的，应当提交书面约定协议；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12.</w:t>
      </w:r>
      <w:r>
        <w:rPr>
          <w:rFonts w:hint="eastAsia" w:asciiTheme="minorEastAsia" w:hAnsiTheme="minorEastAsia" w:eastAsiaTheme="minorEastAsia" w:cstheme="minorEastAsia"/>
          <w:sz w:val="32"/>
          <w:szCs w:val="32"/>
          <w:lang w:val="en-US" w:eastAsia="zh-CN"/>
        </w:rPr>
        <w:t>涉及境外机构出具的证明材料的，依域外文书的要求处理；</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13.</w:t>
      </w:r>
      <w:r>
        <w:rPr>
          <w:rFonts w:hint="eastAsia" w:asciiTheme="minorEastAsia" w:hAnsiTheme="minorEastAsia" w:eastAsiaTheme="minorEastAsia" w:cstheme="minorEastAsia"/>
          <w:sz w:val="32"/>
          <w:szCs w:val="32"/>
          <w:lang w:val="en-US" w:eastAsia="zh-CN"/>
        </w:rPr>
        <w:t>与申请公证的事项有关的其他证明材料。</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遗嘱继承公证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lang w:val="en-US" w:eastAsia="zh-CN"/>
        </w:rPr>
        <w:t>经过公证证明的遗嘱书原件，或者经法院认定有效的遗嘱书原件；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lang w:val="en-US" w:eastAsia="zh-CN"/>
        </w:rPr>
        <w:t>立遗嘱人的死亡证明；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lang w:val="en-US" w:eastAsia="zh-CN"/>
        </w:rPr>
        <w:t>遗嘱继承人与立遗嘱人之间的关系证明；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lang w:val="en-US" w:eastAsia="zh-CN"/>
        </w:rPr>
        <w:t>遗嘱继承人的身份证明；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lang w:val="en-US" w:eastAsia="zh-CN"/>
        </w:rPr>
        <w:t>被继承人遗留的个人财产所有权证明及其他权利凭证；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6.</w:t>
      </w:r>
      <w:r>
        <w:rPr>
          <w:rFonts w:hint="eastAsia" w:asciiTheme="minorEastAsia" w:hAnsiTheme="minorEastAsia" w:eastAsiaTheme="minorEastAsia" w:cstheme="minorEastAsia"/>
          <w:sz w:val="32"/>
          <w:szCs w:val="32"/>
          <w:lang w:val="en-US" w:eastAsia="zh-CN"/>
        </w:rPr>
        <w:t>遗嘱设有遗嘱执行人的，提交执行人资格和身份证明；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7.</w:t>
      </w:r>
      <w:r>
        <w:rPr>
          <w:rFonts w:hint="eastAsia" w:asciiTheme="minorEastAsia" w:hAnsiTheme="minorEastAsia" w:eastAsiaTheme="minorEastAsia" w:cstheme="minorEastAsia"/>
          <w:sz w:val="32"/>
          <w:szCs w:val="32"/>
          <w:lang w:val="en-US" w:eastAsia="zh-CN"/>
        </w:rPr>
        <w:t>与申请公证事项有关的其他证明材料。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减证便民措施</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lang w:val="en-US" w:eastAsia="zh-CN"/>
        </w:rPr>
        <w:t>被继承人生前是否立有公证遗嘱，由公证处通过中国公证协会公证业务备案查询平台查询；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lang w:val="en-US" w:eastAsia="zh-CN"/>
        </w:rPr>
        <w:t>在该公证处办理过相关公证，曾提供过同类证明，且证明有效能够重复使用的，无需当事人重复提供；</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lang w:val="en-US" w:eastAsia="zh-CN"/>
        </w:rPr>
        <w:t>被继承人的子女先于被继承人死亡或被宣告死亡的，被继承人子女的晚辈直系血亲代位继承；</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lang w:val="en-US" w:eastAsia="zh-CN"/>
        </w:rPr>
        <w:t>继承人在被继承人死亡后，遗产分割前，尚未实际取得遗产而死亡或被宣告死亡的，其应继份额转由他的法定继承人继承；</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lang w:val="en-US" w:eastAsia="zh-CN"/>
        </w:rPr>
        <w:t>继承人因故不能到办理继承权的公证处放弃继承权声明的，可到其他公证处就近办理放弃继承权公证；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lang w:val="en-US" w:eastAsia="zh-CN"/>
        </w:rPr>
        <w:t>继承人因在国外不能到办理继承权的公证处放弃继承权声明的，可到中华人民共和国驻所在国的使、领馆办理放弃继承权公证。</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四、收费标准</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根据辽价发[2017]92号《辽宁省公证服务收费管理办法》和《辽宁省公证服务收费标准》的规定：证明财产继承、赠与和接受遗赠的，分段累计收取，受益额20万元以下部分（含20万元），按1.2%收取；20万元以上至50万元部分（含50万元），按1%收取；50万元以上至500万元部分（含500万元），按0.8%收取；500万元以上至1000万元部分（含1000万元），按0.5%收取；1000万元以上部分，按0.1%收取。按比例收费不到200元的，按200元收取。</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五、联系电话</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抚顺市公证处</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总  部：57504305     望花部：56687124</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抚顺市法信公证处</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56628129</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新宾满族自治县公证处</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55022037</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清原满族自治县公证处</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53022629</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抚顺县公证处</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57640023</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32"/>
          <w:szCs w:val="32"/>
          <w:lang w:val="en-US" w:eastAsia="zh-CN"/>
        </w:rPr>
        <w:t xml:space="preserve">                               </w:t>
      </w:r>
    </w:p>
    <w:sectPr>
      <w:headerReference r:id="rId3" w:type="default"/>
      <w:footerReference r:id="rId4" w:type="default"/>
      <w:pgSz w:w="11906" w:h="16838"/>
      <w:pgMar w:top="1701" w:right="1701" w:bottom="1701" w:left="1701" w:header="851" w:footer="1219" w:gutter="0"/>
      <w:pgNumType w:fmt="decimal" w:start="42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0F9F1"/>
    <w:multiLevelType w:val="singleLevel"/>
    <w:tmpl w:val="9170F9F1"/>
    <w:lvl w:ilvl="0" w:tentative="0">
      <w:start w:val="1"/>
      <w:numFmt w:val="chineseCounting"/>
      <w:suff w:val="nothing"/>
      <w:lvlText w:val="%1、"/>
      <w:lvlJc w:val="left"/>
      <w:rPr>
        <w:rFonts w:hint="eastAsia"/>
      </w:rPr>
    </w:lvl>
  </w:abstractNum>
  <w:abstractNum w:abstractNumId="1">
    <w:nsid w:val="A595B626"/>
    <w:multiLevelType w:val="singleLevel"/>
    <w:tmpl w:val="A595B62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7D"/>
    <w:rsid w:val="00C0257D"/>
    <w:rsid w:val="32ED3A88"/>
    <w:rsid w:val="34170AF2"/>
    <w:rsid w:val="394945E2"/>
    <w:rsid w:val="4A67570D"/>
    <w:rsid w:val="579B115E"/>
    <w:rsid w:val="5D085D81"/>
    <w:rsid w:val="7B40515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2018-09-28T07:30:00Z</dcterms:created>
  <dc:creator>th</dc:creator>
  <cp:lastModifiedBy>Administrator</cp:lastModifiedBy>
  <cp:lastPrinted>2018-10-06T06:20:20Z</cp:lastPrinted>
  <dcterms:modified xsi:type="dcterms:W3CDTF">2018-10-06T06:20:22Z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