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16" w:rsidRDefault="00A06E10" w:rsidP="00D906F3">
      <w:pPr>
        <w:widowControl/>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办理个人拆迁直接安置房契税业务</w:t>
      </w:r>
    </w:p>
    <w:p w:rsidR="00155716" w:rsidRDefault="00155716" w:rsidP="00D906F3">
      <w:pPr>
        <w:widowControl/>
        <w:jc w:val="center"/>
        <w:rPr>
          <w:rFonts w:asciiTheme="majorEastAsia" w:eastAsiaTheme="majorEastAsia" w:hAnsiTheme="majorEastAsia" w:cstheme="majorEastAsia"/>
          <w:b/>
          <w:bCs/>
          <w:kern w:val="0"/>
          <w:sz w:val="44"/>
          <w:szCs w:val="44"/>
        </w:rPr>
      </w:pPr>
    </w:p>
    <w:p w:rsidR="00155716" w:rsidRDefault="00A06E10" w:rsidP="00D906F3">
      <w:pPr>
        <w:widowControl/>
        <w:spacing w:line="580" w:lineRule="exact"/>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一、要了解哪些事儿?</w:t>
      </w:r>
    </w:p>
    <w:p w:rsidR="00155716" w:rsidRDefault="00A06E10" w:rsidP="00D906F3">
      <w:pPr>
        <w:widowControl/>
        <w:spacing w:line="580" w:lineRule="exact"/>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（一）契税的定义是什么？</w:t>
      </w:r>
    </w:p>
    <w:p w:rsidR="00155716" w:rsidRDefault="00A06E10" w:rsidP="00D906F3">
      <w:pPr>
        <w:widowControl/>
        <w:spacing w:line="580" w:lineRule="exact"/>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中华人民共和国境内转移土地、房屋权属，承受的单位和个人缴纳的税收。</w:t>
      </w:r>
    </w:p>
    <w:p w:rsidR="00155716" w:rsidRDefault="00A06E10" w:rsidP="00D906F3">
      <w:pPr>
        <w:widowControl/>
        <w:spacing w:line="580" w:lineRule="exact"/>
        <w:ind w:firstLineChars="200" w:firstLine="640"/>
        <w:rPr>
          <w:rFonts w:asciiTheme="minorEastAsia" w:hAnsiTheme="minorEastAsia" w:cstheme="minorEastAsia"/>
          <w:kern w:val="0"/>
          <w:sz w:val="32"/>
          <w:szCs w:val="32"/>
        </w:rPr>
      </w:pPr>
      <w:r>
        <w:rPr>
          <w:rFonts w:asciiTheme="minorEastAsia" w:hAnsiTheme="minorEastAsia" w:cstheme="minorEastAsia" w:hint="eastAsia"/>
          <w:sz w:val="32"/>
          <w:szCs w:val="32"/>
          <w:shd w:val="clear" w:color="auto" w:fill="FFFFFF"/>
        </w:rPr>
        <w:t>（二）个人转移房屋所有权应缴纳契税的范围包括：</w:t>
      </w:r>
    </w:p>
    <w:p w:rsidR="00155716" w:rsidRDefault="00A06E10" w:rsidP="00D906F3">
      <w:pPr>
        <w:widowControl/>
        <w:spacing w:line="580" w:lineRule="exact"/>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房屋买卖；房屋赠与；房屋交换。房屋权属以下列方式转移的，视同房屋买卖或房屋赠与征收契税：</w:t>
      </w:r>
    </w:p>
    <w:p w:rsidR="00155716" w:rsidRDefault="00A06E10" w:rsidP="00D906F3">
      <w:pPr>
        <w:widowControl/>
        <w:spacing w:line="580" w:lineRule="exact"/>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1.以房屋权属作价投资、入股；</w:t>
      </w:r>
    </w:p>
    <w:p w:rsidR="00155716" w:rsidRDefault="00A06E10" w:rsidP="00D906F3">
      <w:pPr>
        <w:widowControl/>
        <w:spacing w:line="580" w:lineRule="exact"/>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2.以房屋权属抵债；</w:t>
      </w:r>
    </w:p>
    <w:p w:rsidR="00155716" w:rsidRDefault="00A06E10" w:rsidP="00D906F3">
      <w:pPr>
        <w:widowControl/>
        <w:spacing w:line="580" w:lineRule="exact"/>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3.以获奖方式承受房屋权属；</w:t>
      </w:r>
    </w:p>
    <w:p w:rsidR="00155716" w:rsidRDefault="00A06E10" w:rsidP="00D906F3">
      <w:pPr>
        <w:widowControl/>
        <w:spacing w:line="580" w:lineRule="exact"/>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4.以预购方式或预付集资建房款方式承受房屋权属。</w:t>
      </w:r>
    </w:p>
    <w:p w:rsidR="00155716" w:rsidRDefault="00A06E10" w:rsidP="00D906F3">
      <w:pPr>
        <w:widowControl/>
        <w:spacing w:line="580" w:lineRule="exact"/>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签订安居工程住房、</w:t>
      </w:r>
      <w:hyperlink r:id="rId9" w:tgtFrame="https://baike.baidu.com/item/%E8%B4%AD%E6%88%BF%E5%A5%91%E7%A8%8E/_blank" w:history="1">
        <w:r>
          <w:rPr>
            <w:rFonts w:asciiTheme="minorEastAsia" w:hAnsiTheme="minorEastAsia" w:cstheme="minorEastAsia" w:hint="eastAsia"/>
            <w:sz w:val="32"/>
            <w:szCs w:val="32"/>
            <w:shd w:val="clear" w:color="auto" w:fill="FFFFFF"/>
          </w:rPr>
          <w:t>经济适用住房</w:t>
        </w:r>
      </w:hyperlink>
      <w:r>
        <w:rPr>
          <w:rFonts w:asciiTheme="minorEastAsia" w:hAnsiTheme="minorEastAsia" w:cstheme="minorEastAsia" w:hint="eastAsia"/>
          <w:sz w:val="32"/>
          <w:szCs w:val="32"/>
          <w:shd w:val="clear" w:color="auto" w:fill="FFFFFF"/>
        </w:rPr>
        <w:t>购房合同的，均属契税纳税人，应按规定缴纳契税。</w:t>
      </w:r>
    </w:p>
    <w:p w:rsidR="00D906F3" w:rsidRPr="00C91D6D" w:rsidRDefault="00D906F3" w:rsidP="00D906F3">
      <w:pPr>
        <w:spacing w:line="580" w:lineRule="exact"/>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（三）到哪里办理契税业务？</w:t>
      </w:r>
    </w:p>
    <w:p w:rsidR="00D906F3" w:rsidRPr="00C91D6D" w:rsidRDefault="00D906F3" w:rsidP="00D906F3">
      <w:pPr>
        <w:spacing w:line="580" w:lineRule="exact"/>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房地产一体化征收窗口</w:t>
      </w:r>
    </w:p>
    <w:p w:rsidR="00D906F3" w:rsidRDefault="00D906F3" w:rsidP="00D906F3">
      <w:pPr>
        <w:spacing w:line="580" w:lineRule="exact"/>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1.国家税务总局抚顺市税务局城区房地产一体化征收窗口</w:t>
      </w:r>
      <w:r>
        <w:rPr>
          <w:rFonts w:asciiTheme="majorEastAsia" w:eastAsiaTheme="majorEastAsia" w:hAnsiTheme="majorEastAsia" w:hint="eastAsia"/>
          <w:sz w:val="32"/>
          <w:szCs w:val="32"/>
        </w:rPr>
        <w:t>。</w:t>
      </w:r>
    </w:p>
    <w:p w:rsidR="00D906F3" w:rsidRPr="00C91D6D" w:rsidRDefault="00D906F3" w:rsidP="00D906F3">
      <w:pPr>
        <w:spacing w:line="580" w:lineRule="exact"/>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 抚顺市顺城区规划路1-62号。 </w:t>
      </w:r>
    </w:p>
    <w:p w:rsidR="00D906F3" w:rsidRPr="00C91D6D" w:rsidRDefault="00D906F3" w:rsidP="00D906F3">
      <w:pPr>
        <w:spacing w:line="580" w:lineRule="exact"/>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服务电话:024-58072282     </w:t>
      </w:r>
    </w:p>
    <w:p w:rsidR="00D906F3" w:rsidRDefault="00D906F3" w:rsidP="00D906F3">
      <w:pPr>
        <w:spacing w:line="580" w:lineRule="exact"/>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2.国家税务总局抚顺经济开发区税务局房地产一体化征收窗口</w:t>
      </w:r>
      <w:r>
        <w:rPr>
          <w:rFonts w:asciiTheme="majorEastAsia" w:eastAsiaTheme="majorEastAsia" w:hAnsiTheme="majorEastAsia" w:hint="eastAsia"/>
          <w:sz w:val="32"/>
          <w:szCs w:val="32"/>
        </w:rPr>
        <w:t>。</w:t>
      </w:r>
    </w:p>
    <w:p w:rsidR="00D906F3" w:rsidRPr="00C91D6D" w:rsidRDefault="00D906F3" w:rsidP="00D906F3">
      <w:pPr>
        <w:spacing w:line="580" w:lineRule="exact"/>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lastRenderedPageBreak/>
        <w:t xml:space="preserve">办公地址:抚顺沈抚新城沈抚大道亿丰中心4号楼3楼 。 </w:t>
      </w:r>
    </w:p>
    <w:p w:rsidR="00D906F3" w:rsidRPr="00C91D6D" w:rsidRDefault="00D906F3" w:rsidP="00D906F3">
      <w:pPr>
        <w:spacing w:line="580" w:lineRule="exact"/>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服务电话:024-56628116</w:t>
      </w:r>
    </w:p>
    <w:p w:rsidR="00D906F3" w:rsidRDefault="00D906F3" w:rsidP="00D906F3">
      <w:pPr>
        <w:spacing w:line="580" w:lineRule="exact"/>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3.国家税务总局清原满族自治县税务局房地产一体化征收窗口</w:t>
      </w:r>
      <w:r>
        <w:rPr>
          <w:rFonts w:asciiTheme="majorEastAsia" w:eastAsiaTheme="majorEastAsia" w:hAnsiTheme="majorEastAsia" w:hint="eastAsia"/>
          <w:sz w:val="32"/>
          <w:szCs w:val="32"/>
        </w:rPr>
        <w:t>。</w:t>
      </w:r>
    </w:p>
    <w:p w:rsidR="00D906F3" w:rsidRPr="00C91D6D" w:rsidRDefault="00D906F3" w:rsidP="00D906F3">
      <w:pPr>
        <w:spacing w:line="580" w:lineRule="exact"/>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办公地址:清原满族自治县清原镇长岭街28号。             </w:t>
      </w:r>
    </w:p>
    <w:p w:rsidR="00D906F3" w:rsidRPr="00C91D6D" w:rsidRDefault="00D906F3" w:rsidP="00D906F3">
      <w:pPr>
        <w:spacing w:line="580" w:lineRule="exact"/>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服务电话:024-53073645</w:t>
      </w:r>
    </w:p>
    <w:p w:rsidR="00D906F3" w:rsidRDefault="00D906F3" w:rsidP="00D906F3">
      <w:pPr>
        <w:spacing w:line="580" w:lineRule="exact"/>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4.国家税务总局新宾满族自治县税务局房地产一体化征收窗口</w:t>
      </w:r>
      <w:r>
        <w:rPr>
          <w:rFonts w:asciiTheme="majorEastAsia" w:eastAsiaTheme="majorEastAsia" w:hAnsiTheme="majorEastAsia" w:hint="eastAsia"/>
          <w:sz w:val="32"/>
          <w:szCs w:val="32"/>
        </w:rPr>
        <w:t>。</w:t>
      </w:r>
    </w:p>
    <w:p w:rsidR="00D906F3" w:rsidRPr="00C91D6D" w:rsidRDefault="00D906F3" w:rsidP="00D906F3">
      <w:pPr>
        <w:spacing w:line="580" w:lineRule="exact"/>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办公地址:新宾满族自治县新宾镇青年路19号。            </w:t>
      </w:r>
    </w:p>
    <w:p w:rsidR="00D906F3" w:rsidRPr="00C91D6D" w:rsidRDefault="00D906F3" w:rsidP="00D906F3">
      <w:pPr>
        <w:spacing w:line="580" w:lineRule="exact"/>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服务电话:024-55080611</w:t>
      </w:r>
    </w:p>
    <w:p w:rsidR="00155716" w:rsidRDefault="00A06E10" w:rsidP="00D906F3">
      <w:pPr>
        <w:widowControl/>
        <w:numPr>
          <w:ilvl w:val="0"/>
          <w:numId w:val="1"/>
        </w:numPr>
        <w:spacing w:line="580" w:lineRule="exact"/>
        <w:ind w:firstLineChars="200" w:firstLine="643"/>
        <w:rPr>
          <w:rFonts w:asciiTheme="minorEastAsia" w:hAnsiTheme="minorEastAsia" w:cstheme="minorEastAsia"/>
          <w:kern w:val="0"/>
          <w:sz w:val="32"/>
          <w:szCs w:val="32"/>
        </w:rPr>
      </w:pPr>
      <w:r>
        <w:rPr>
          <w:rFonts w:asciiTheme="minorEastAsia" w:hAnsiTheme="minorEastAsia" w:cstheme="minorEastAsia" w:hint="eastAsia"/>
          <w:b/>
          <w:bCs/>
          <w:kern w:val="0"/>
          <w:sz w:val="32"/>
          <w:szCs w:val="32"/>
        </w:rPr>
        <w:t>办理流程</w:t>
      </w:r>
    </w:p>
    <w:p w:rsidR="00155716" w:rsidRDefault="00A06E10" w:rsidP="00D906F3">
      <w:pPr>
        <w:widowControl/>
        <w:spacing w:line="580" w:lineRule="exact"/>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纳税人叫号后，</w:t>
      </w:r>
      <w:r>
        <w:rPr>
          <w:rFonts w:asciiTheme="majorEastAsia" w:eastAsiaTheme="majorEastAsia" w:hAnsiTheme="majorEastAsia" w:cstheme="majorEastAsia" w:hint="eastAsia"/>
          <w:kern w:val="0"/>
          <w:sz w:val="32"/>
          <w:szCs w:val="32"/>
        </w:rPr>
        <w:t>（到一体化窗口办理产权转移的过程中由税务机关与不动产登记部门同时对所提交材料进行审核），</w:t>
      </w:r>
      <w:r>
        <w:rPr>
          <w:rFonts w:asciiTheme="minorEastAsia" w:hAnsiTheme="minorEastAsia" w:cstheme="minorEastAsia" w:hint="eastAsia"/>
          <w:kern w:val="0"/>
          <w:sz w:val="32"/>
          <w:szCs w:val="32"/>
        </w:rPr>
        <w:t>税务机关对纳税人相关材料进行审核并收缴契税，之后打印完税凭证并办结。</w:t>
      </w:r>
    </w:p>
    <w:p w:rsidR="00155716" w:rsidRDefault="00A06E10" w:rsidP="00D906F3">
      <w:pPr>
        <w:widowControl/>
        <w:spacing w:line="580" w:lineRule="exact"/>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三、办理个人拆迁直接安置房纳税业务需要提交哪些资料？</w:t>
      </w:r>
    </w:p>
    <w:p w:rsidR="00155716" w:rsidRDefault="00A06E10" w:rsidP="00D906F3">
      <w:pPr>
        <w:widowControl/>
        <w:spacing w:line="580" w:lineRule="exact"/>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（一）申请人身份证、结婚证（单身提供户口薄、离婚证、法院离婚调解书或生效判决书）；</w:t>
      </w:r>
    </w:p>
    <w:p w:rsidR="00155716" w:rsidRDefault="00A06E10" w:rsidP="00D906F3">
      <w:pPr>
        <w:widowControl/>
        <w:spacing w:line="580" w:lineRule="exact"/>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（二）回迁协议书（涉及继承的需附继承公证书,回迁协议中对安置房屋的扩大面积及款项表述不清晰的，需提供补充协议。）；</w:t>
      </w:r>
    </w:p>
    <w:p w:rsidR="00155716" w:rsidRDefault="00A06E10" w:rsidP="00D906F3">
      <w:pPr>
        <w:widowControl/>
        <w:spacing w:line="580" w:lineRule="exact"/>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lastRenderedPageBreak/>
        <w:t>（三）原动迁不动产权证书（房产证、土地证或灭籍证明）；</w:t>
      </w:r>
    </w:p>
    <w:p w:rsidR="00155716" w:rsidRDefault="00A06E10" w:rsidP="00D906F3">
      <w:pPr>
        <w:widowControl/>
        <w:spacing w:line="580" w:lineRule="exact"/>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（四）差价款发票（收据）；</w:t>
      </w:r>
    </w:p>
    <w:p w:rsidR="00155716" w:rsidRDefault="00A06E10" w:rsidP="00D906F3">
      <w:pPr>
        <w:widowControl/>
        <w:spacing w:line="580" w:lineRule="exact"/>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（五）房屋分户图；</w:t>
      </w:r>
    </w:p>
    <w:p w:rsidR="00155716" w:rsidRDefault="00A06E10" w:rsidP="00D906F3">
      <w:pPr>
        <w:widowControl/>
        <w:spacing w:line="580" w:lineRule="exact"/>
        <w:ind w:firstLineChars="200" w:firstLine="640"/>
        <w:rPr>
          <w:rFonts w:asciiTheme="minorEastAsia" w:hAnsiTheme="minorEastAsia" w:cstheme="minorEastAsia"/>
          <w:b/>
          <w:bCs/>
          <w:kern w:val="0"/>
          <w:sz w:val="32"/>
          <w:szCs w:val="32"/>
        </w:rPr>
      </w:pPr>
      <w:r>
        <w:rPr>
          <w:rFonts w:asciiTheme="minorEastAsia" w:hAnsiTheme="minorEastAsia" w:cstheme="minorEastAsia" w:hint="eastAsia"/>
          <w:kern w:val="0"/>
          <w:sz w:val="32"/>
          <w:szCs w:val="32"/>
        </w:rPr>
        <w:t>（六）棚改报件明细表和棚户区拆迁产权调换明细表（棚改回迁）。</w:t>
      </w:r>
    </w:p>
    <w:p w:rsidR="00155716" w:rsidRDefault="00A06E10" w:rsidP="00D906F3">
      <w:pPr>
        <w:widowControl/>
        <w:spacing w:line="580" w:lineRule="exact"/>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四、需要办理多少时间?</w:t>
      </w:r>
    </w:p>
    <w:p w:rsidR="00155716" w:rsidRDefault="00A06E10" w:rsidP="00D906F3">
      <w:pPr>
        <w:widowControl/>
        <w:spacing w:line="580" w:lineRule="exact"/>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资料齐全，符合法定规范的，当场办结。</w:t>
      </w:r>
    </w:p>
    <w:p w:rsidR="00155716" w:rsidRDefault="00A06E10" w:rsidP="00D906F3">
      <w:pPr>
        <w:widowControl/>
        <w:numPr>
          <w:ilvl w:val="0"/>
          <w:numId w:val="2"/>
        </w:numPr>
        <w:spacing w:line="580" w:lineRule="exact"/>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常见问题解答</w:t>
      </w:r>
    </w:p>
    <w:p w:rsidR="00155716" w:rsidRDefault="00A06E10" w:rsidP="00D906F3">
      <w:pPr>
        <w:widowControl/>
        <w:spacing w:line="580" w:lineRule="exact"/>
        <w:ind w:firstLineChars="200" w:firstLine="640"/>
        <w:rPr>
          <w:rFonts w:asciiTheme="minorEastAsia" w:hAnsiTheme="minorEastAsia" w:cstheme="minorEastAsia"/>
          <w:kern w:val="0"/>
          <w:sz w:val="32"/>
          <w:szCs w:val="32"/>
        </w:rPr>
      </w:pPr>
      <w:bookmarkStart w:id="0" w:name="_GoBack"/>
      <w:bookmarkEnd w:id="0"/>
      <w:r>
        <w:rPr>
          <w:rFonts w:asciiTheme="minorEastAsia" w:hAnsiTheme="minorEastAsia" w:cstheme="minorEastAsia" w:hint="eastAsia"/>
          <w:kern w:val="0"/>
          <w:sz w:val="32"/>
          <w:szCs w:val="32"/>
        </w:rPr>
        <w:t>契税办理地址能不能再说明一下？</w:t>
      </w:r>
    </w:p>
    <w:p w:rsidR="00155716" w:rsidRDefault="00A06E10" w:rsidP="00D906F3">
      <w:pPr>
        <w:widowControl/>
        <w:spacing w:line="580" w:lineRule="exact"/>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答：国家税务总局抚顺市税务局在抚顺市共设立4个房地产一体化征收窗口，其中:国家税务总局抚顺市税务局城区房地产一体化征收窗口负责办理新抚区、东洲区、望花区、顺城区、胜利开发区个人房产交易税收业务；国家税务总局抚顺经济开发区税务局、国家税务总局清原满族自治县税务局和国家税务总局新宾满族自治县税务局房地产一体化征收窗口负责辖区内个人房屋交易税收业务。个人房产交易税收业务包括自然人取得增量房（一手房）和自然人之间存量房（二手房）转移涉税业务。从2018年4月1日起，纳税人也可选择在房屋所在地的县区税务机关办理增量房（一手房）的一般涉税业务。</w:t>
      </w:r>
    </w:p>
    <w:p w:rsidR="00155716" w:rsidRDefault="00A06E10" w:rsidP="00D906F3">
      <w:pPr>
        <w:widowControl/>
        <w:spacing w:line="580" w:lineRule="exact"/>
        <w:ind w:firstLineChars="200" w:firstLine="640"/>
        <w:rPr>
          <w:rFonts w:asciiTheme="minorEastAsia" w:hAnsiTheme="minorEastAsia" w:cstheme="minorEastAsia"/>
          <w:sz w:val="32"/>
          <w:szCs w:val="32"/>
        </w:rPr>
      </w:pPr>
      <w:r>
        <w:rPr>
          <w:rFonts w:asciiTheme="minorEastAsia" w:hAnsiTheme="minorEastAsia" w:cstheme="minorEastAsia" w:hint="eastAsia"/>
          <w:kern w:val="0"/>
          <w:sz w:val="32"/>
          <w:szCs w:val="32"/>
        </w:rPr>
        <w:t>关于契税业务的更多详情，可拨打咨询电话：12366。</w:t>
      </w:r>
    </w:p>
    <w:sectPr w:rsidR="00155716" w:rsidSect="00155716">
      <w:headerReference w:type="default" r:id="rId10"/>
      <w:footerReference w:type="default" r:id="rId11"/>
      <w:pgSz w:w="11906" w:h="16838"/>
      <w:pgMar w:top="1440" w:right="1800" w:bottom="1440" w:left="1800" w:header="851" w:footer="992" w:gutter="0"/>
      <w:pgNumType w:start="24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E94" w:rsidRDefault="000B0E94" w:rsidP="00155716">
      <w:r>
        <w:separator/>
      </w:r>
    </w:p>
  </w:endnote>
  <w:endnote w:type="continuationSeparator" w:id="0">
    <w:p w:rsidR="000B0E94" w:rsidRDefault="000B0E94" w:rsidP="00155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16" w:rsidRDefault="003C5311">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155716" w:rsidRDefault="003C5311">
                <w:pPr>
                  <w:snapToGrid w:val="0"/>
                  <w:rPr>
                    <w:sz w:val="18"/>
                  </w:rPr>
                </w:pPr>
                <w:r>
                  <w:rPr>
                    <w:rFonts w:hint="eastAsia"/>
                    <w:sz w:val="18"/>
                  </w:rPr>
                  <w:fldChar w:fldCharType="begin"/>
                </w:r>
                <w:r w:rsidR="00A06E10">
                  <w:rPr>
                    <w:rFonts w:hint="eastAsia"/>
                    <w:sz w:val="18"/>
                  </w:rPr>
                  <w:instrText xml:space="preserve"> PAGE  \* MERGEFORMAT </w:instrText>
                </w:r>
                <w:r>
                  <w:rPr>
                    <w:rFonts w:hint="eastAsia"/>
                    <w:sz w:val="18"/>
                  </w:rPr>
                  <w:fldChar w:fldCharType="separate"/>
                </w:r>
                <w:r w:rsidR="00922C7B">
                  <w:rPr>
                    <w:noProof/>
                    <w:sz w:val="18"/>
                  </w:rPr>
                  <w:t>245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E94" w:rsidRDefault="000B0E94" w:rsidP="00155716">
      <w:r>
        <w:separator/>
      </w:r>
    </w:p>
  </w:footnote>
  <w:footnote w:type="continuationSeparator" w:id="0">
    <w:p w:rsidR="000B0E94" w:rsidRDefault="000B0E94" w:rsidP="00155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16" w:rsidRDefault="00155716">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65C49B"/>
    <w:multiLevelType w:val="singleLevel"/>
    <w:tmpl w:val="A365C49B"/>
    <w:lvl w:ilvl="0">
      <w:start w:val="5"/>
      <w:numFmt w:val="chineseCounting"/>
      <w:suff w:val="nothing"/>
      <w:lvlText w:val="%1、"/>
      <w:lvlJc w:val="left"/>
      <w:rPr>
        <w:rFonts w:hint="eastAsia"/>
      </w:rPr>
    </w:lvl>
  </w:abstractNum>
  <w:abstractNum w:abstractNumId="1">
    <w:nsid w:val="58209B17"/>
    <w:multiLevelType w:val="singleLevel"/>
    <w:tmpl w:val="58209B17"/>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3462"/>
    <w:rsid w:val="000B0E94"/>
    <w:rsid w:val="00155716"/>
    <w:rsid w:val="001E2417"/>
    <w:rsid w:val="002530C8"/>
    <w:rsid w:val="00340C7B"/>
    <w:rsid w:val="003C5311"/>
    <w:rsid w:val="00540ABB"/>
    <w:rsid w:val="005E327C"/>
    <w:rsid w:val="0069347A"/>
    <w:rsid w:val="00754E85"/>
    <w:rsid w:val="007B7AC3"/>
    <w:rsid w:val="00812A2A"/>
    <w:rsid w:val="008C3462"/>
    <w:rsid w:val="00922C7B"/>
    <w:rsid w:val="00A06E10"/>
    <w:rsid w:val="00BD51BF"/>
    <w:rsid w:val="00C75A11"/>
    <w:rsid w:val="00D05431"/>
    <w:rsid w:val="00D906F3"/>
    <w:rsid w:val="05C81649"/>
    <w:rsid w:val="0DBA3214"/>
    <w:rsid w:val="13340C64"/>
    <w:rsid w:val="22E917F4"/>
    <w:rsid w:val="45792DB6"/>
    <w:rsid w:val="468C25BD"/>
    <w:rsid w:val="47A06FA6"/>
    <w:rsid w:val="4B8C5A88"/>
    <w:rsid w:val="4F1D65AB"/>
    <w:rsid w:val="4FC377D4"/>
    <w:rsid w:val="512D4699"/>
    <w:rsid w:val="53427E9D"/>
    <w:rsid w:val="590A587E"/>
    <w:rsid w:val="5B744E4F"/>
    <w:rsid w:val="5F6B3C66"/>
    <w:rsid w:val="655D246F"/>
    <w:rsid w:val="6A045D0B"/>
    <w:rsid w:val="6B594B2D"/>
    <w:rsid w:val="71891D57"/>
    <w:rsid w:val="792251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1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155716"/>
    <w:pPr>
      <w:ind w:leftChars="2500" w:left="100"/>
    </w:pPr>
  </w:style>
  <w:style w:type="paragraph" w:styleId="a4">
    <w:name w:val="Balloon Text"/>
    <w:basedOn w:val="a"/>
    <w:link w:val="Char0"/>
    <w:uiPriority w:val="99"/>
    <w:unhideWhenUsed/>
    <w:qFormat/>
    <w:rsid w:val="00155716"/>
    <w:rPr>
      <w:sz w:val="18"/>
      <w:szCs w:val="18"/>
    </w:rPr>
  </w:style>
  <w:style w:type="paragraph" w:styleId="a5">
    <w:name w:val="footer"/>
    <w:basedOn w:val="a"/>
    <w:link w:val="Char1"/>
    <w:uiPriority w:val="99"/>
    <w:unhideWhenUsed/>
    <w:qFormat/>
    <w:rsid w:val="0015571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55716"/>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155716"/>
    <w:rPr>
      <w:color w:val="0000FF"/>
      <w:u w:val="single"/>
    </w:rPr>
  </w:style>
  <w:style w:type="character" w:customStyle="1" w:styleId="Char0">
    <w:name w:val="批注框文本 Char"/>
    <w:basedOn w:val="a0"/>
    <w:link w:val="a4"/>
    <w:uiPriority w:val="99"/>
    <w:semiHidden/>
    <w:qFormat/>
    <w:rsid w:val="00155716"/>
    <w:rPr>
      <w:sz w:val="18"/>
      <w:szCs w:val="18"/>
    </w:rPr>
  </w:style>
  <w:style w:type="character" w:customStyle="1" w:styleId="Char">
    <w:name w:val="日期 Char"/>
    <w:basedOn w:val="a0"/>
    <w:link w:val="a3"/>
    <w:uiPriority w:val="99"/>
    <w:semiHidden/>
    <w:qFormat/>
    <w:rsid w:val="00155716"/>
  </w:style>
  <w:style w:type="character" w:customStyle="1" w:styleId="Char2">
    <w:name w:val="页眉 Char"/>
    <w:basedOn w:val="a0"/>
    <w:link w:val="a6"/>
    <w:uiPriority w:val="99"/>
    <w:qFormat/>
    <w:rsid w:val="00155716"/>
    <w:rPr>
      <w:sz w:val="18"/>
      <w:szCs w:val="18"/>
    </w:rPr>
  </w:style>
  <w:style w:type="character" w:customStyle="1" w:styleId="Char1">
    <w:name w:val="页脚 Char"/>
    <w:basedOn w:val="a0"/>
    <w:link w:val="a5"/>
    <w:uiPriority w:val="99"/>
    <w:qFormat/>
    <w:rsid w:val="0015571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aike.baidu.com/item/%E7%BB%8F%E6%B5%8E%E9%80%82%E7%94%A8%E4%BD%8F%E6%88%B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E83DCC-067C-418C-935A-3953FCC9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1209</Characters>
  <Application>Microsoft Office Word</Application>
  <DocSecurity>0</DocSecurity>
  <Lines>10</Lines>
  <Paragraphs>2</Paragraphs>
  <ScaleCrop>false</ScaleCrop>
  <Company>lenovo</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GJHZ</dc:creator>
  <cp:lastModifiedBy>Administrator</cp:lastModifiedBy>
  <cp:revision>8</cp:revision>
  <cp:lastPrinted>2018-10-06T05:27:00Z</cp:lastPrinted>
  <dcterms:created xsi:type="dcterms:W3CDTF">2018-07-06T06:15:00Z</dcterms:created>
  <dcterms:modified xsi:type="dcterms:W3CDTF">2018-10-10T10:45:00Z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